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4A0"/>
      </w:tblPr>
      <w:tblGrid>
        <w:gridCol w:w="9350"/>
        <w:gridCol w:w="221"/>
      </w:tblGrid>
      <w:tr w:rsidR="00720C52" w:rsidTr="00533DAF">
        <w:trPr>
          <w:jc w:val="center"/>
        </w:trPr>
        <w:tc>
          <w:tcPr>
            <w:tcW w:w="4302" w:type="dxa"/>
          </w:tcPr>
          <w:tbl>
            <w:tblPr>
              <w:tblW w:w="9999" w:type="dxa"/>
              <w:tblLook w:val="04A0"/>
            </w:tblPr>
            <w:tblGrid>
              <w:gridCol w:w="4132"/>
              <w:gridCol w:w="1448"/>
              <w:gridCol w:w="4419"/>
            </w:tblGrid>
            <w:tr w:rsidR="00621110" w:rsidTr="00C10D94">
              <w:trPr>
                <w:trHeight w:val="1085"/>
              </w:trPr>
              <w:tc>
                <w:tcPr>
                  <w:tcW w:w="4132" w:type="dxa"/>
                  <w:hideMark/>
                </w:tcPr>
                <w:p w:rsidR="00621110" w:rsidRDefault="00621110" w:rsidP="00C10D94">
                  <w:pPr>
                    <w:spacing w:after="0"/>
                    <w:jc w:val="center"/>
                    <w:rPr>
                      <w:rFonts w:ascii="Times New Roman" w:hAnsi="Times New Roman"/>
                      <w:lang w:val="be-BY"/>
                    </w:rPr>
                  </w:pPr>
                  <w:r>
                    <w:rPr>
                      <w:rFonts w:ascii="Times New Roman" w:hAnsi="Times New Roman"/>
                      <w:lang w:val="be-BY"/>
                    </w:rPr>
                    <w:t>БАШҚОРТОСТАН РЕСПУБЛИКА</w:t>
                  </w:r>
                  <w:r>
                    <w:rPr>
                      <w:rFonts w:ascii="Times New Roman" w:hAnsi="Times New Roman"/>
                      <w:lang w:val="en-US"/>
                    </w:rPr>
                    <w:t>h</w:t>
                  </w:r>
                  <w:r>
                    <w:rPr>
                      <w:rFonts w:ascii="Times New Roman" w:hAnsi="Times New Roman"/>
                      <w:lang w:val="be-BY"/>
                    </w:rPr>
                    <w:t>Ы</w:t>
                  </w:r>
                </w:p>
                <w:p w:rsidR="00621110" w:rsidRDefault="00621110" w:rsidP="00C10D94">
                  <w:pPr>
                    <w:spacing w:after="0"/>
                    <w:jc w:val="center"/>
                    <w:rPr>
                      <w:rFonts w:ascii="Times New Roman" w:hAnsi="Times New Roman"/>
                      <w:lang w:val="be-BY"/>
                    </w:rPr>
                  </w:pPr>
                  <w:r>
                    <w:rPr>
                      <w:rFonts w:ascii="Times New Roman" w:hAnsi="Times New Roman"/>
                      <w:lang w:val="be-BY"/>
                    </w:rPr>
                    <w:t xml:space="preserve">САЛАУАТ РАЙОНЫ </w:t>
                  </w:r>
                </w:p>
                <w:p w:rsidR="00621110" w:rsidRDefault="00621110" w:rsidP="00C10D94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lang w:val="be-BY"/>
                    </w:rPr>
                    <w:t>МУНИЦИПАЛЬ РАЙОНЫНЫҢ МАЛАЯЗ АУЫЛ СОВЕТЫ АУЫЛ БИЛӘМӘ</w:t>
                  </w:r>
                  <w:r>
                    <w:rPr>
                      <w:rFonts w:ascii="Times New Roman" w:hAnsi="Times New Roman"/>
                      <w:lang w:val="en-US"/>
                    </w:rPr>
                    <w:t>h</w:t>
                  </w:r>
                  <w:r>
                    <w:rPr>
                      <w:rFonts w:ascii="Times New Roman" w:hAnsi="Times New Roman"/>
                    </w:rPr>
                    <w:t>Е</w:t>
                  </w:r>
                </w:p>
                <w:p w:rsidR="00621110" w:rsidRDefault="00621110" w:rsidP="00C10D94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ХАКИМИӘТЕ</w:t>
                  </w:r>
                </w:p>
              </w:tc>
              <w:tc>
                <w:tcPr>
                  <w:tcW w:w="1448" w:type="dxa"/>
                  <w:vMerge w:val="restart"/>
                  <w:hideMark/>
                </w:tcPr>
                <w:p w:rsidR="00621110" w:rsidRDefault="00621110" w:rsidP="00C10D94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0" locked="0" layoutInCell="1" allowOverlap="1">
                        <wp:simplePos x="0" y="0"/>
                        <wp:positionH relativeFrom="column">
                          <wp:posOffset>68580</wp:posOffset>
                        </wp:positionH>
                        <wp:positionV relativeFrom="paragraph">
                          <wp:posOffset>-915035</wp:posOffset>
                        </wp:positionV>
                        <wp:extent cx="637540" cy="795020"/>
                        <wp:effectExtent l="19050" t="0" r="0" b="0"/>
                        <wp:wrapThrough wrapText="bothSides">
                          <wp:wrapPolygon edited="0">
                            <wp:start x="-645" y="0"/>
                            <wp:lineTo x="-645" y="21220"/>
                            <wp:lineTo x="21299" y="21220"/>
                            <wp:lineTo x="21299" y="0"/>
                            <wp:lineTo x="-645" y="0"/>
                          </wp:wrapPolygon>
                        </wp:wrapThrough>
                        <wp:docPr id="1" name="Рисунок 3" descr="Салаватски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 descr="Салаватски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grayscl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7540" cy="7950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4419" w:type="dxa"/>
                  <w:hideMark/>
                </w:tcPr>
                <w:p w:rsidR="00621110" w:rsidRDefault="00621110" w:rsidP="00C10D94">
                  <w:pPr>
                    <w:spacing w:after="0"/>
                    <w:ind w:left="-2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РЕСПУБЛИКА БАШКОРТОСТАН</w:t>
                  </w:r>
                </w:p>
                <w:p w:rsidR="00621110" w:rsidRDefault="00621110" w:rsidP="00C10D94">
                  <w:pPr>
                    <w:spacing w:after="0"/>
                    <w:ind w:left="-2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АДМИНИСТРАЦИЯ СЕЛЬСКОГО</w:t>
                  </w:r>
                </w:p>
                <w:p w:rsidR="00621110" w:rsidRDefault="00621110" w:rsidP="00C10D94">
                  <w:pPr>
                    <w:spacing w:after="0"/>
                    <w:ind w:left="-2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ПОСЕЛЕНИЯ</w:t>
                  </w:r>
                </w:p>
                <w:p w:rsidR="00621110" w:rsidRDefault="00621110" w:rsidP="00C10D94">
                  <w:pPr>
                    <w:spacing w:after="0"/>
                    <w:ind w:left="-2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МАЛОЯЗОВСКИЙ СЕЛЬСОВЕТ</w:t>
                  </w:r>
                </w:p>
                <w:p w:rsidR="00621110" w:rsidRDefault="00621110" w:rsidP="00C10D94">
                  <w:pPr>
                    <w:spacing w:after="0"/>
                    <w:ind w:left="-2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МУНИЦИПАЛЬНОГО РАЙОНА</w:t>
                  </w:r>
                </w:p>
                <w:p w:rsidR="00621110" w:rsidRDefault="00621110" w:rsidP="00C10D94">
                  <w:pPr>
                    <w:spacing w:after="0"/>
                    <w:ind w:left="-2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САЛАВАТСКИЙ РАЙОН</w:t>
                  </w:r>
                </w:p>
              </w:tc>
            </w:tr>
            <w:tr w:rsidR="00621110" w:rsidTr="00C10D94">
              <w:tc>
                <w:tcPr>
                  <w:tcW w:w="4132" w:type="dxa"/>
                  <w:hideMark/>
                </w:tcPr>
                <w:p w:rsidR="00621110" w:rsidRDefault="00621110" w:rsidP="00C10D94">
                  <w:pPr>
                    <w:spacing w:after="0"/>
                    <w:jc w:val="center"/>
                    <w:rPr>
                      <w:rFonts w:ascii="Times New Roman" w:hAnsi="Times New Roman"/>
                      <w:lang w:val="be-BY"/>
                    </w:rPr>
                  </w:pPr>
                  <w:r>
                    <w:rPr>
                      <w:rFonts w:ascii="Times New Roman" w:hAnsi="Times New Roman"/>
                      <w:lang w:val="be-BY"/>
                    </w:rPr>
                    <w:t xml:space="preserve">452490, Татар Малаяҙ ауылы, Мәктәп урамы, 2 йорт </w:t>
                  </w:r>
                </w:p>
                <w:p w:rsidR="00621110" w:rsidRDefault="00621110" w:rsidP="00C10D94">
                  <w:pPr>
                    <w:spacing w:after="0"/>
                    <w:jc w:val="center"/>
                    <w:rPr>
                      <w:rFonts w:ascii="Times New Roman" w:hAnsi="Times New Roman"/>
                      <w:lang w:val="be-BY"/>
                    </w:rPr>
                  </w:pPr>
                  <w:r>
                    <w:rPr>
                      <w:rFonts w:ascii="Times New Roman" w:hAnsi="Times New Roman"/>
                      <w:lang w:val="be-BY"/>
                    </w:rPr>
                    <w:t>тел. (34777) 2-90-35, 2-90-78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21110" w:rsidRDefault="00621110" w:rsidP="00C10D9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419" w:type="dxa"/>
                  <w:hideMark/>
                </w:tcPr>
                <w:p w:rsidR="00621110" w:rsidRDefault="00621110" w:rsidP="00C10D94">
                  <w:pPr>
                    <w:spacing w:after="0"/>
                    <w:jc w:val="center"/>
                    <w:rPr>
                      <w:rFonts w:ascii="Times New Roman" w:hAnsi="Times New Roman"/>
                      <w:lang w:val="be-BY"/>
                    </w:rPr>
                  </w:pPr>
                  <w:r>
                    <w:rPr>
                      <w:rFonts w:ascii="Times New Roman" w:hAnsi="Times New Roman"/>
                      <w:lang w:val="be-BY"/>
                    </w:rPr>
                    <w:t xml:space="preserve">452490, с.Татарский Малояз, ул. Школьная, 2 </w:t>
                  </w:r>
                </w:p>
                <w:p w:rsidR="00621110" w:rsidRDefault="00621110" w:rsidP="00C10D94">
                  <w:pPr>
                    <w:spacing w:after="0"/>
                    <w:ind w:left="-2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lang w:val="be-BY"/>
                    </w:rPr>
                    <w:t>тел. (34777) 2-90-35, 2-90-78</w:t>
                  </w:r>
                </w:p>
              </w:tc>
            </w:tr>
          </w:tbl>
          <w:p w:rsidR="00621110" w:rsidRDefault="00621110" w:rsidP="00533DAF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____________________________________________________________________________</w:t>
            </w:r>
          </w:p>
          <w:p w:rsidR="00533DAF" w:rsidRPr="001A5213" w:rsidRDefault="00533DAF" w:rsidP="00533DAF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521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КАРАР                                                                                          ПОСТАНОВЛЕНИЕ      </w:t>
            </w:r>
          </w:p>
          <w:p w:rsidR="00533DAF" w:rsidRPr="001A5213" w:rsidRDefault="00533DAF" w:rsidP="00533DAF">
            <w:pPr>
              <w:keepNext/>
              <w:spacing w:before="240" w:after="60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11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621110" w:rsidRPr="00621110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 xml:space="preserve">«01» октябрь  </w:t>
            </w:r>
            <w:r w:rsidRPr="0062111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2021 й.  </w:t>
            </w:r>
            <w:r w:rsidR="00621110" w:rsidRPr="0062111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          </w:t>
            </w:r>
            <w:r w:rsidR="00621110" w:rsidRPr="00621110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>55</w:t>
            </w:r>
            <w:r w:rsidRPr="0062111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        </w:t>
            </w:r>
            <w:r w:rsidR="00621110" w:rsidRPr="00621110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 xml:space="preserve">    </w:t>
            </w:r>
            <w:r w:rsidRPr="0062111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</w:t>
            </w:r>
            <w:r w:rsidR="00621110" w:rsidRPr="00621110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 xml:space="preserve">«01» октября </w:t>
            </w:r>
            <w:r w:rsidRPr="0062111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2021 г</w:t>
            </w:r>
            <w:r w:rsidRPr="001A521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      </w:t>
            </w:r>
          </w:p>
          <w:p w:rsidR="00720C52" w:rsidRPr="00533DAF" w:rsidRDefault="00720C52" w:rsidP="00533DA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4627" w:type="dxa"/>
          </w:tcPr>
          <w:p w:rsidR="00720C52" w:rsidRDefault="00720C5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lang w:val="ru-RU" w:eastAsia="ru-RU"/>
              </w:rPr>
            </w:pPr>
          </w:p>
        </w:tc>
      </w:tr>
    </w:tbl>
    <w:p w:rsidR="00720C52" w:rsidRPr="00621110" w:rsidRDefault="00720C52" w:rsidP="00533DAF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E4F39" w:rsidRPr="00621110" w:rsidRDefault="004E4F39" w:rsidP="004E4F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 w:rsidRPr="00621110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Об утверждении порядка осуществления бюджетных инвестиций в объекты муниципальной собственности </w:t>
      </w:r>
      <w:r w:rsidRPr="00621110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 xml:space="preserve">сельского поселения </w:t>
      </w:r>
      <w:r w:rsidR="00621110" w:rsidRPr="00621110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 xml:space="preserve">Малоязовский </w:t>
      </w:r>
      <w:r w:rsidRPr="00621110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 xml:space="preserve">сельсовет муниципального района </w:t>
      </w:r>
      <w:r w:rsidR="00533DAF" w:rsidRPr="00621110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Салаватский</w:t>
      </w:r>
      <w:r w:rsidRPr="00621110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 xml:space="preserve"> район Республики Башкортостан </w:t>
      </w:r>
    </w:p>
    <w:p w:rsidR="004E4F39" w:rsidRPr="00621110" w:rsidRDefault="004E4F39" w:rsidP="004E4F3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val="ru-RU" w:eastAsia="ru-RU"/>
        </w:rPr>
      </w:pPr>
    </w:p>
    <w:p w:rsidR="004E4F39" w:rsidRPr="00621110" w:rsidRDefault="004E4F39" w:rsidP="004E4F3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val="ru-RU" w:eastAsia="ru-RU"/>
        </w:rPr>
      </w:pPr>
    </w:p>
    <w:p w:rsidR="004E4F39" w:rsidRPr="00621110" w:rsidRDefault="004E4F39" w:rsidP="004E4F39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 w:rsidRPr="00621110">
        <w:rPr>
          <w:rFonts w:ascii="Times New Roman" w:eastAsia="Times New Roman" w:hAnsi="Times New Roman"/>
          <w:sz w:val="28"/>
          <w:szCs w:val="28"/>
          <w:lang w:val="ru-RU" w:eastAsia="ru-RU"/>
        </w:rPr>
        <w:tab/>
        <w:t xml:space="preserve">В соответствии со статьей 79 Бюджетного кодекса Российской Федерации, Администрация </w:t>
      </w:r>
      <w:r w:rsidRPr="0062111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сельского поселения </w:t>
      </w:r>
      <w:r w:rsidR="00621110" w:rsidRPr="0062111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Малоязовский </w:t>
      </w:r>
      <w:r w:rsidRPr="0062111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сельсовет</w:t>
      </w:r>
      <w:r w:rsidR="00621110" w:rsidRPr="0062111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r w:rsidRPr="0062111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муниципального района </w:t>
      </w:r>
      <w:r w:rsidR="00533DAF" w:rsidRPr="00621110">
        <w:rPr>
          <w:rFonts w:ascii="Times New Roman" w:eastAsia="Times New Roman" w:hAnsi="Times New Roman"/>
          <w:sz w:val="28"/>
          <w:szCs w:val="28"/>
          <w:lang w:val="ru-RU" w:eastAsia="ru-RU"/>
        </w:rPr>
        <w:t>Салаватский</w:t>
      </w:r>
      <w:r w:rsidRPr="0062111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район Республики Башкортостан </w:t>
      </w:r>
      <w:r w:rsidRPr="0062111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ПОСТАНОВЛЯЕТ:</w:t>
      </w:r>
    </w:p>
    <w:p w:rsidR="004E4F39" w:rsidRPr="00621110" w:rsidRDefault="004E4F39" w:rsidP="004E4F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2111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1. Утвердить </w:t>
      </w:r>
      <w:r w:rsidRPr="00621110">
        <w:rPr>
          <w:rFonts w:ascii="Times New Roman" w:eastAsia="Times New Roman" w:hAnsi="Times New Roman"/>
          <w:spacing w:val="-6"/>
          <w:sz w:val="28"/>
          <w:szCs w:val="28"/>
          <w:lang w:val="ru-RU" w:eastAsia="ru-RU"/>
        </w:rPr>
        <w:t>прилагаемый Порядок осуществления бюджетных инвестиций в объекты муниципальной собственности</w:t>
      </w:r>
      <w:r w:rsidRPr="0062111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сельского поселения </w:t>
      </w:r>
      <w:r w:rsidR="00621110" w:rsidRPr="0062111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Малоязовский </w:t>
      </w:r>
      <w:r w:rsidRPr="0062111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сельсовет </w:t>
      </w:r>
      <w:r w:rsidRPr="0062111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муниципального района </w:t>
      </w:r>
      <w:r w:rsidR="00533DAF" w:rsidRPr="00621110">
        <w:rPr>
          <w:rFonts w:ascii="Times New Roman" w:eastAsia="Times New Roman" w:hAnsi="Times New Roman"/>
          <w:sz w:val="28"/>
          <w:szCs w:val="28"/>
          <w:lang w:val="ru-RU" w:eastAsia="ru-RU"/>
        </w:rPr>
        <w:t>Салаватский</w:t>
      </w:r>
      <w:r w:rsidRPr="0062111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район Республики Башкортостан.</w:t>
      </w:r>
    </w:p>
    <w:p w:rsidR="004E4F39" w:rsidRPr="00621110" w:rsidRDefault="004E4F39" w:rsidP="004E4F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21110">
        <w:rPr>
          <w:rFonts w:ascii="Times New Roman" w:eastAsia="Times New Roman" w:hAnsi="Times New Roman"/>
          <w:sz w:val="28"/>
          <w:szCs w:val="28"/>
          <w:lang w:val="ru-RU" w:eastAsia="ru-RU"/>
        </w:rPr>
        <w:t>2. Контроль за исполнением настоящего Постановления оставляю за собой.</w:t>
      </w:r>
    </w:p>
    <w:p w:rsidR="004E4F39" w:rsidRPr="00621110" w:rsidRDefault="004E4F39" w:rsidP="004E4F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E4F39" w:rsidRPr="00621110" w:rsidRDefault="004E4F39" w:rsidP="004E4F39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E4F39" w:rsidRPr="00621110" w:rsidRDefault="004E4F39" w:rsidP="004E4F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bookmarkStart w:id="0" w:name="Par1"/>
      <w:bookmarkEnd w:id="0"/>
    </w:p>
    <w:p w:rsidR="004E4F39" w:rsidRPr="00621110" w:rsidRDefault="004E4F39" w:rsidP="004E4F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E4F39" w:rsidRPr="00621110" w:rsidRDefault="004E4F39" w:rsidP="004E4F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E4F39" w:rsidRPr="00621110" w:rsidRDefault="004E4F39" w:rsidP="004E4F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E4F39" w:rsidRPr="00621110" w:rsidRDefault="004E4F39" w:rsidP="004E4F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E4F39" w:rsidRPr="00621110" w:rsidRDefault="004E4F39" w:rsidP="004E4F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235A5D" w:rsidRPr="00621110" w:rsidRDefault="00621110" w:rsidP="00533D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</w:t>
      </w:r>
      <w:r w:rsidR="00235A5D" w:rsidRPr="00621110">
        <w:rPr>
          <w:rFonts w:ascii="Times New Roman" w:eastAsia="Times New Roman" w:hAnsi="Times New Roman"/>
          <w:sz w:val="28"/>
          <w:szCs w:val="28"/>
          <w:lang w:val="ru-RU" w:eastAsia="ru-RU"/>
        </w:rPr>
        <w:t>Глава сельского поселения</w:t>
      </w:r>
      <w:r w:rsidRPr="00621110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С.Ш.Ишмухаметова </w:t>
      </w:r>
    </w:p>
    <w:p w:rsidR="004E4F39" w:rsidRDefault="004E4F39" w:rsidP="004E4F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533DAF" w:rsidRDefault="00533DAF" w:rsidP="004E4F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533DAF" w:rsidRDefault="00533DAF" w:rsidP="004E4F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533DAF" w:rsidRDefault="00533DAF" w:rsidP="004E4F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533DAF" w:rsidRPr="004E4F39" w:rsidRDefault="00533DAF" w:rsidP="004E4F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tbl>
      <w:tblPr>
        <w:tblW w:w="10440" w:type="dxa"/>
        <w:tblInd w:w="-252" w:type="dxa"/>
        <w:tblLook w:val="01E0"/>
      </w:tblPr>
      <w:tblGrid>
        <w:gridCol w:w="5220"/>
        <w:gridCol w:w="5220"/>
      </w:tblGrid>
      <w:tr w:rsidR="004E4F39" w:rsidRPr="004E4F39" w:rsidTr="002D0830">
        <w:trPr>
          <w:trHeight w:val="1438"/>
        </w:trPr>
        <w:tc>
          <w:tcPr>
            <w:tcW w:w="5220" w:type="dxa"/>
          </w:tcPr>
          <w:p w:rsidR="004E4F39" w:rsidRPr="004E4F39" w:rsidRDefault="004E4F39" w:rsidP="004E4F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220" w:type="dxa"/>
          </w:tcPr>
          <w:p w:rsidR="004E4F39" w:rsidRPr="004E4F39" w:rsidRDefault="004E4F39" w:rsidP="004E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Утвержден</w:t>
            </w:r>
          </w:p>
          <w:p w:rsidR="004E4F39" w:rsidRPr="004E4F39" w:rsidRDefault="004E4F39" w:rsidP="004E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постановлением  администрации</w:t>
            </w:r>
          </w:p>
          <w:p w:rsidR="004E4F39" w:rsidRPr="004E4F39" w:rsidRDefault="004E4F39" w:rsidP="004E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сельского поселения </w:t>
            </w:r>
          </w:p>
          <w:p w:rsidR="004E4F39" w:rsidRPr="004E4F39" w:rsidRDefault="00621110" w:rsidP="004E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Малоязовский </w:t>
            </w:r>
            <w:r w:rsidR="004E4F39"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сельсовет</w:t>
            </w:r>
          </w:p>
          <w:p w:rsidR="004E4F39" w:rsidRPr="004E4F39" w:rsidRDefault="004E4F39" w:rsidP="004E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муниципального района</w:t>
            </w:r>
          </w:p>
          <w:p w:rsidR="004E4F39" w:rsidRPr="004E4F39" w:rsidRDefault="00533DAF" w:rsidP="004E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Салаватский</w:t>
            </w:r>
            <w:r w:rsidR="004E4F39"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район</w:t>
            </w:r>
          </w:p>
          <w:p w:rsidR="004E4F39" w:rsidRPr="004E4F39" w:rsidRDefault="004E4F39" w:rsidP="004E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Республики Башкортостан</w:t>
            </w:r>
          </w:p>
          <w:p w:rsidR="004E4F39" w:rsidRPr="004E4F39" w:rsidRDefault="00621110" w:rsidP="0062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от  « 01</w:t>
            </w:r>
            <w:r w:rsidR="004E4F39"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»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октября  </w:t>
            </w:r>
            <w:r w:rsidR="004E4F39"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202</w:t>
            </w:r>
            <w:r w:rsidR="00235A5D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</w:t>
            </w:r>
            <w:r w:rsidR="004E4F39"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года №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55</w:t>
            </w:r>
          </w:p>
        </w:tc>
      </w:tr>
    </w:tbl>
    <w:p w:rsidR="004E4F39" w:rsidRPr="004E4F39" w:rsidRDefault="004E4F39" w:rsidP="004E4F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</w:p>
    <w:p w:rsidR="004E4F39" w:rsidRPr="004E4F39" w:rsidRDefault="004E4F39" w:rsidP="004E4F3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Порядок</w:t>
      </w:r>
    </w:p>
    <w:p w:rsidR="004E4F39" w:rsidRPr="004E4F39" w:rsidRDefault="004E4F39" w:rsidP="004E4F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осуществления бюджетных инвестиций в объекты муниципальной собственности </w:t>
      </w:r>
      <w:r w:rsidRPr="004E4F39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сельского поселения </w:t>
      </w:r>
      <w:r w:rsidR="00621110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Малоязовский </w:t>
      </w:r>
      <w:r w:rsidRPr="004E4F39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сельсовет</w:t>
      </w:r>
    </w:p>
    <w:p w:rsidR="004E4F39" w:rsidRPr="004E4F39" w:rsidRDefault="004E4F39" w:rsidP="004E4F3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муниципального района </w:t>
      </w:r>
      <w:r w:rsidR="00533DAF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Салаватский</w:t>
      </w:r>
      <w:r w:rsidRPr="004E4F39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район Республики Башкортостан</w:t>
      </w:r>
    </w:p>
    <w:p w:rsidR="004E4F39" w:rsidRPr="004E4F39" w:rsidRDefault="004E4F39" w:rsidP="004E4F3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</w:p>
    <w:p w:rsidR="004E4F39" w:rsidRPr="004E4F39" w:rsidRDefault="004E4F39" w:rsidP="004E4F3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I. ОБЩИЕ ПОЛОЖЕНИЯ</w:t>
      </w:r>
    </w:p>
    <w:p w:rsidR="004E4F39" w:rsidRPr="004E4F39" w:rsidRDefault="004E4F39" w:rsidP="004E4F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4E4F39" w:rsidRPr="004E4F39" w:rsidRDefault="004E4F39" w:rsidP="004E4F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1. Настоящий Порядок устанавливает правила осуществления бюджетных инвестиций в форме капитальных вложений в объекты капитального строительства муниципальной собственности сельского поселения </w:t>
      </w:r>
      <w:r w:rsidR="0062111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Малоязовский </w:t>
      </w: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сельсовет муниципального района </w:t>
      </w:r>
      <w:r w:rsidR="00533DAF">
        <w:rPr>
          <w:rFonts w:ascii="Times New Roman" w:eastAsia="Times New Roman" w:hAnsi="Times New Roman"/>
          <w:sz w:val="24"/>
          <w:szCs w:val="24"/>
          <w:lang w:val="ru-RU" w:eastAsia="ru-RU"/>
        </w:rPr>
        <w:t>Салаватский</w:t>
      </w: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район Республики Башкортостан или на приобретение объектов недвижимого имущества в муниципальную собственность сельского поселения </w:t>
      </w:r>
      <w:r w:rsidR="0062111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Малоязовский </w:t>
      </w: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сельсовет муниципального района </w:t>
      </w:r>
      <w:r w:rsidR="00533DAF">
        <w:rPr>
          <w:rFonts w:ascii="Times New Roman" w:eastAsia="Times New Roman" w:hAnsi="Times New Roman"/>
          <w:sz w:val="24"/>
          <w:szCs w:val="24"/>
          <w:lang w:val="ru-RU" w:eastAsia="ru-RU"/>
        </w:rPr>
        <w:t>Салаватский</w:t>
      </w: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район Республики Башкортостан за счет средств бюджета сельского поселения (далее - бюджетные инвестиции), в том числе условия передачи органами местного самоуправления (далее - муниципальные органы) муниципальным бюджетным, автономным учреждениям сельского поселения </w:t>
      </w:r>
      <w:r w:rsidR="0062111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Малоязовский </w:t>
      </w: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сельсовет муниципального района </w:t>
      </w:r>
      <w:r w:rsidR="00533DAF">
        <w:rPr>
          <w:rFonts w:ascii="Times New Roman" w:eastAsia="Times New Roman" w:hAnsi="Times New Roman"/>
          <w:sz w:val="24"/>
          <w:szCs w:val="24"/>
          <w:lang w:val="ru-RU" w:eastAsia="ru-RU"/>
        </w:rPr>
        <w:t>Салаватский</w:t>
      </w: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район Республики Башкортостан (далее - учреждения), муниципальным унитарным предприятиям сельского поселения </w:t>
      </w:r>
      <w:r w:rsidR="0062111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Малоязовский </w:t>
      </w: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сельсовет муниципального района </w:t>
      </w:r>
      <w:r w:rsidR="00533DAF">
        <w:rPr>
          <w:rFonts w:ascii="Times New Roman" w:eastAsia="Times New Roman" w:hAnsi="Times New Roman"/>
          <w:sz w:val="24"/>
          <w:szCs w:val="24"/>
          <w:lang w:val="ru-RU" w:eastAsia="ru-RU"/>
        </w:rPr>
        <w:t>Салаватский</w:t>
      </w: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район Республики Башкортостан, в том числе казенным (далее - предприятия), в отношении которых указанные муниципальные органы осуществляют функции и полномочия учредителей, полномочия муниципального заказчика по заключению и исполнению от имени муниципального района муниципальных контрактов от лица указанных муниципальных органов в соответствии с настоящими Порядком, а также порядок заключения соглашений о передаче указанных полномочий.</w:t>
      </w:r>
    </w:p>
    <w:p w:rsidR="004E4F39" w:rsidRPr="004E4F39" w:rsidRDefault="004E4F39" w:rsidP="004E4F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2. Осуществление бюджетных инвестиций в ходе исполнения бюджета сельского поселения в объекты, по которым принято решение о предоставлении субсидий, предусмотренное пунктом 2 статьи 78.2 Бюджетного кодекса Российской Федерации, не допускается, за исключением случая, указанного в абзаце втором настоящего пункта.</w:t>
      </w:r>
    </w:p>
    <w:p w:rsidR="004E4F39" w:rsidRPr="004E4F39" w:rsidRDefault="004E4F39" w:rsidP="004E4F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При исполнении бюджета муниципального района допускается предоставление бюджетных инвестиций в объекты муниципальной собственности сельского поселения, по которым принято решение о предоставлении субсидий, предусмотренное пунктом 2 статьи 78.2 Бюджетного кодекса Российской Федерации, в случае изменения в установленном порядке типа учреждения или организационно-правовой формы предприятия, являющихся получателями субсидий, на муниципальное казенное учреждение сельского поселения после внесения соответствующих изменений в указанное решение о предоставлении субсидий на осуществление капитальных вложений в указанные объекты с внесением соответствующих изменений в ранее заключенные учреждением либо предприятием договоры в части замены стороны договора - учреждения либо предприятия на муниципальное казенное учреждение сельского поселения и вида договора - гражданско-правового договора учреждения либо предприятия на муниципальный контракт.</w:t>
      </w:r>
    </w:p>
    <w:p w:rsidR="004E4F39" w:rsidRPr="004E4F39" w:rsidRDefault="004E4F39" w:rsidP="004E4F3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FF0000"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lastRenderedPageBreak/>
        <w:t>3. Объем предоставляемых бюджетных инвестиций должен соответствовать объему бюджетных ассигнований, предусмотренному на соответствующие цели.</w:t>
      </w:r>
    </w:p>
    <w:p w:rsidR="004E4F39" w:rsidRPr="004E4F39" w:rsidRDefault="004E4F39" w:rsidP="004E4F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4. Объекты капитального строительства, созданные в результате осуществления бюджетных инвестиций, или объекты недвижимого имущества, приобретенные в муниципальную собственность муниципального района в результате осуществления бюджетных инвестиций, закрепляются в установленном порядке на праве оперативного управления или хозяйственного ведения за учреждениями и предприятиями с последующим увеличением стоимости основных средств, находящихся на праве оперативного управления у учреждений либо на праве оперативного управления или хозяйственного ведения у предприятий, а также уставного фонда указанных предприятий, основанных на праве хозяйственного ведения, либо включаются в состав муниципальной казны сельского поселения.</w:t>
      </w:r>
    </w:p>
    <w:p w:rsidR="004E4F39" w:rsidRPr="004E4F39" w:rsidRDefault="004E4F39" w:rsidP="004E4F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5. Информация о сроках и об объемах оплаты по муниципальным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концессионным соглашениям учитывается муниципальными органами при формировании прогноза кассовых выплат из бюджета сельского поселения, необходимого для составления в установленном порядке кассового плана исполнения бюджета муниципального района.</w:t>
      </w:r>
    </w:p>
    <w:p w:rsidR="004E4F39" w:rsidRPr="004E4F39" w:rsidRDefault="004E4F39" w:rsidP="004E4F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4E4F39" w:rsidRPr="004E4F39" w:rsidRDefault="004E4F39" w:rsidP="004E4F3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II. ОСУЩЕСТВЛЕНИЕ БЮДЖЕТНЫХ ИНВЕСТИЦИЙ</w:t>
      </w:r>
    </w:p>
    <w:p w:rsidR="004E4F39" w:rsidRPr="004E4F39" w:rsidRDefault="004E4F39" w:rsidP="004E4F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4E4F39" w:rsidRPr="004E4F39" w:rsidRDefault="004E4F39" w:rsidP="004E4F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6. Расходы, связанные с бюджетными инвестициями, осуществляются в порядке, установленном бюджетным законодательством Российской Федерации, Федеральным законом "О концессионных соглашениях", на основании муниципальных контрактов, заключенных в целях строительства (реконструкции, в том числе с элементами реставрации, технического перевооружения) и (или) приобретения объектов, либо концессионных соглашений:</w:t>
      </w:r>
    </w:p>
    <w:p w:rsidR="004E4F39" w:rsidRPr="004E4F39" w:rsidRDefault="004E4F39" w:rsidP="004E4F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а) муниципальными заказчиками, являющимися получателями средств бюджета сельского поселения;</w:t>
      </w:r>
    </w:p>
    <w:p w:rsidR="004E4F39" w:rsidRPr="004E4F39" w:rsidRDefault="004E4F39" w:rsidP="004E4F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б) учреждениями и предприятиями, которым муниципальные органы, осуществляющие функции и полномочия учредителя или обладающие правами собственника имущества, безвозмездно передали в соответствии с настоящими Правилами свои полномочия муниципального заказчика по заключению и исполнению от имени сельского поселения от лица указанных органов муниципальных контрактов;</w:t>
      </w:r>
    </w:p>
    <w:p w:rsidR="004E4F39" w:rsidRPr="004E4F39" w:rsidRDefault="004E4F39" w:rsidP="004E4F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7. Муниципальные контракты заключаются и оплачиваются в пределах лимитов бюджетных обязательств, доведенных муниципальному заказчику как получателю средств бюджета сельского поселения,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правовыми актами сельского поселения на срок, превышающий срок действия утвержденных ему лимитов бюджетных обязательств.</w:t>
      </w:r>
    </w:p>
    <w:p w:rsidR="004E4F39" w:rsidRPr="004E4F39" w:rsidRDefault="004E4F39" w:rsidP="004E4F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8. Концессионные соглашения в объеме бюджетных инвестиций оплачиваются в пределах лимитов бюджетных обязательств, доведенных конце</w:t>
      </w:r>
      <w:bookmarkStart w:id="1" w:name="_GoBack"/>
      <w:bookmarkEnd w:id="1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денту как получателю средств бюджета сельского поселения,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правовыми актами сельского поселения, на срок, превышающий срок действия утвержденных ему лимитов бюджетных обязательств.</w:t>
      </w:r>
    </w:p>
    <w:p w:rsidR="004E4F39" w:rsidRPr="004E4F39" w:rsidRDefault="004E4F39" w:rsidP="004E4F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9. В целях осуществления бюджетных инвестиций в соответствии с подпунктом "б" пункта 6 настоящего Порядка муниципальными органами заключаются с учреждениями и предприятиями соглашения о передаче полномочий муниципального заказчика по </w:t>
      </w: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lastRenderedPageBreak/>
        <w:t xml:space="preserve">заключению и исполнению от имени сельского поселения муниципальных контрактов от лица указанных органов (далее - соглашение о передаче полномочий). Решение о передаче полномочия муниципального заказчика по заключению и исполнению от имени сельского поселения от лица муниципальных органов муниципальных контрактов принимается Администрацией сельского поселения </w:t>
      </w:r>
      <w:r w:rsidR="0062111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Малоязовский </w:t>
      </w: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сельсовет муниципального района.</w:t>
      </w:r>
    </w:p>
    <w:p w:rsidR="004E4F39" w:rsidRPr="004E4F39" w:rsidRDefault="004E4F39" w:rsidP="004E4F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Полномочия, указанные в абзаце первом настоящего пункта, могут быть переданы на основании соглашений о передаче полномочий и в соответствии с решениями Администрации сельского поселения юридическим лицам, акции (доли) которых принадлежат муниципальному району, при осуществлении бюджетных инвестиций в объекты с последующей их передачей в качестве вклада в уставные (складочные) капиталы таких юридических лиц. Указанные решения должны содержать информацию о юридических лицах, которым передаются полномочия муниципального заказчика.</w:t>
      </w:r>
    </w:p>
    <w:p w:rsidR="004E4F39" w:rsidRPr="004E4F39" w:rsidRDefault="004E4F39" w:rsidP="004E4F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Передача объектов в качестве вклада в уставные (складочные) капиталы юридических лиц, указанных в абзаце втором настоящего пункта, влечет возникновение права муниципальной собственности сельского поселения на эквивалентную часть уставных (складочных) капиталов указанных юридических лиц, которое оформляется участием сельского поселения в уставных (складочных) капиталах таких юридических лиц в соответствии с гражданским законодательством Российской Федерации. Оформление доли сельского поселения в уставном (складочном) капитале, принадлежащей сельскому поселению, осуществляется в порядке и по ценам, которые определяются в соответствии с законодательством Российской Федерации.</w:t>
      </w:r>
    </w:p>
    <w:p w:rsidR="004E4F39" w:rsidRPr="004E4F39" w:rsidRDefault="004E4F39" w:rsidP="004E4F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10. Соглашение о передаче полномочий может быть заключено в отношении нескольких объектов и должно содержать в том числе:</w:t>
      </w:r>
    </w:p>
    <w:p w:rsidR="004E4F39" w:rsidRPr="004E4F39" w:rsidRDefault="004E4F39" w:rsidP="004E4F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а) цель осуществления бюджетных инвестиций и их объем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рассчитанной в ценах соответствующих лет стоимости объекта капитального строительства муниципальной собственности (сметной или предполагаемой (предельной) либо стоимости приобретения объекта недвижимого имущества в муниципальную собственность), соответствующих акту (решению), а также с указанием рассчитанного в ценах соответствующих лет общего объема капитальных вложений, в том числе объема бюджетных ассигнований, предусмотренного государственному органу как получателю средств бюджета сельского поселения, соответствующего акту (решению). Объем бюджетных инвестиций должен соответствовать объему бюджетных ассигнований на осуществление бюджетных инвестиций;</w:t>
      </w:r>
    </w:p>
    <w:p w:rsidR="004E4F39" w:rsidRPr="004E4F39" w:rsidRDefault="004E4F39" w:rsidP="004E4F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б) положения, устанавливающие права и обязанности учреждений и предприятий по заключению и исполнению от имени сельского поселения от лица муниципального органа муниципальных контрактов;</w:t>
      </w:r>
    </w:p>
    <w:p w:rsidR="004E4F39" w:rsidRPr="004E4F39" w:rsidRDefault="004E4F39" w:rsidP="004E4F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в) ответственность учреждений и предприятий за неисполнение или ненадлежащее исполнение переданных им полномочий;</w:t>
      </w:r>
    </w:p>
    <w:p w:rsidR="004E4F39" w:rsidRPr="004E4F39" w:rsidRDefault="004E4F39" w:rsidP="004E4F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г) положения, устанавливающие право муниципального органа на проведение проверок соблюдения учреждениями и предприятиями условий, установленных заключенным соглашением о передаче полномочий;</w:t>
      </w:r>
    </w:p>
    <w:p w:rsidR="004E4F39" w:rsidRPr="004E4F39" w:rsidRDefault="004E4F39" w:rsidP="004E4F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д) положения, устанавливающие обязанность учреждений и предприятий по ведению бюджетного учета, составлению и представлению бюджетной отчетности муниципальному органу как получателю средств бюджета сельского поселения.</w:t>
      </w:r>
    </w:p>
    <w:p w:rsidR="004E4F39" w:rsidRPr="004E4F39" w:rsidRDefault="004E4F39" w:rsidP="004E4F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11. Авансирование выполненных работ (услуг) по объектам капитального строительства муниципальной собственности сельского поселения осуществляется в соответствии с условиями муниципальных контрактов согласно законодательству и в порядке, установленном для исполнения бюджета сельского поселения.</w:t>
      </w:r>
    </w:p>
    <w:p w:rsidR="004E4F39" w:rsidRPr="004E4F39" w:rsidRDefault="004E4F39" w:rsidP="004E4F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lastRenderedPageBreak/>
        <w:t>Расходы, связанные с бюджетными инвестициями по концессионному соглашению, могут быть осуществлены в виде аванса, если это предусмотрено условиями концессионного соглашения. Сумма аванса и сроки его погашения не могут превышать суммы и сроков, которые предусмотрены концессионным соглашением.</w:t>
      </w:r>
    </w:p>
    <w:p w:rsidR="004E4F39" w:rsidRPr="004E4F39" w:rsidRDefault="004E4F39" w:rsidP="004E4F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12. Операции с бюджетными инвестициями осуществляются в порядке, установленном бюджетным законодательством для исполнения бюджета сельского поселения, и отражаются на открытых в финансовом органе в порядке, установленном финансовым органом, лицевых счетах:</w:t>
      </w:r>
    </w:p>
    <w:p w:rsidR="004E4F39" w:rsidRPr="004E4F39" w:rsidRDefault="004E4F39" w:rsidP="004E4F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а) получателя бюджетных средств - в случае заключения муниципальных контрактов муниципальным заказчиком, концессионных соглашений концедентом;</w:t>
      </w:r>
    </w:p>
    <w:p w:rsidR="004E4F39" w:rsidRPr="004E4F39" w:rsidRDefault="004E4F39" w:rsidP="004E4F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б) для учета операций по переданным полномочиям получателя бюджетных средств - в случае заключения от имени сельского поселения муниципальных контрактов учреждениями и предприятиями от лица муниципальных органов.</w:t>
      </w:r>
    </w:p>
    <w:p w:rsidR="004E4F39" w:rsidRPr="004E4F39" w:rsidRDefault="004E4F39" w:rsidP="004E4F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13. В целях открытия лицевого счета, указанного в подпункте "б" пункта 12 настоящего Порядка, муниципальным органом в течение 5 рабочих дней с даты подписания соглашения о передаче полномочий представляются в финансовый орган документы, необходимые для открытия лицевого счета для учета операций по переданным полномочиям получателя бюджетных средств. Основанием для открытия лицевого счета, указанного в подпункте "б" пункта 12 настоящего Порядка, является копия соглашения о передаче полномочий.</w:t>
      </w:r>
    </w:p>
    <w:p w:rsidR="004E4F39" w:rsidRPr="004E4F39" w:rsidRDefault="004E4F39" w:rsidP="004E4F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14. При передаче полномочий муниципального заказчика юридическим лицам, указанным в абзаце втором пункта 9 настоящего Порядка, на них распространяются положения, установленные пунктами 10 - 13 настоящего Порядка для учреждений и предприятий. Соглашение о передаче полномочий юридическому лицу, акции (доли) которого принадлежат сельского поселения, в дополнение к условиям, предусмотренным пунктом 10 настоящего Порядка, должно содержать положения, определяющие порядок и сроки передачи объектов, созданных в результате осуществления бюджетных инвестиций, в качестве вклада в уставный (складочный) капитал указанного юридического лица.</w:t>
      </w:r>
    </w:p>
    <w:p w:rsidR="004E4F39" w:rsidRPr="004E4F39" w:rsidRDefault="004E4F39" w:rsidP="004E4F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4E4F39" w:rsidRPr="004E4F39" w:rsidRDefault="004E4F39" w:rsidP="004E4F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925CBA" w:rsidRPr="00925CBA" w:rsidRDefault="00925CBA" w:rsidP="00925CBA">
      <w:pPr>
        <w:widowControl w:val="0"/>
        <w:autoSpaceDE w:val="0"/>
        <w:autoSpaceDN w:val="0"/>
        <w:adjustRightInd w:val="0"/>
        <w:spacing w:after="0" w:line="300" w:lineRule="auto"/>
        <w:ind w:firstLine="16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0E0F33" w:rsidRDefault="000E0F33" w:rsidP="000E0F3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0E0F33" w:rsidRDefault="000E0F33" w:rsidP="000E0F3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0E0F33" w:rsidRPr="000E0F33" w:rsidRDefault="000E0F33" w:rsidP="000E0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0F33" w:rsidRPr="000E0F33" w:rsidRDefault="000E0F33" w:rsidP="000E0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0E0F33" w:rsidRPr="000E0F33" w:rsidRDefault="000E0F33" w:rsidP="000E0F33">
      <w:pPr>
        <w:spacing w:after="0" w:line="0" w:lineRule="atLeast"/>
        <w:ind w:left="5670"/>
        <w:jc w:val="right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E0F33" w:rsidRPr="000E0F33" w:rsidRDefault="000E0F33" w:rsidP="000E0F33">
      <w:pPr>
        <w:spacing w:after="0" w:line="0" w:lineRule="atLeast"/>
        <w:ind w:left="5670"/>
        <w:jc w:val="right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sectPr w:rsidR="000E0F33" w:rsidRPr="000E0F33" w:rsidSect="00153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7EFD" w:rsidRDefault="00617EFD" w:rsidP="00235A5D">
      <w:pPr>
        <w:spacing w:after="0" w:line="240" w:lineRule="auto"/>
      </w:pPr>
      <w:r>
        <w:separator/>
      </w:r>
    </w:p>
  </w:endnote>
  <w:endnote w:type="continuationSeparator" w:id="1">
    <w:p w:rsidR="00617EFD" w:rsidRDefault="00617EFD" w:rsidP="00235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7EFD" w:rsidRDefault="00617EFD" w:rsidP="00235A5D">
      <w:pPr>
        <w:spacing w:after="0" w:line="240" w:lineRule="auto"/>
      </w:pPr>
      <w:r>
        <w:separator/>
      </w:r>
    </w:p>
  </w:footnote>
  <w:footnote w:type="continuationSeparator" w:id="1">
    <w:p w:rsidR="00617EFD" w:rsidRDefault="00617EFD" w:rsidP="00235A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E6142"/>
    <w:multiLevelType w:val="hybridMultilevel"/>
    <w:tmpl w:val="2EFE2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2FC2"/>
    <w:rsid w:val="00007002"/>
    <w:rsid w:val="00007E6A"/>
    <w:rsid w:val="0006043D"/>
    <w:rsid w:val="000663F8"/>
    <w:rsid w:val="00067DD6"/>
    <w:rsid w:val="000C0A53"/>
    <w:rsid w:val="000E0F33"/>
    <w:rsid w:val="000F68E5"/>
    <w:rsid w:val="00113777"/>
    <w:rsid w:val="00113842"/>
    <w:rsid w:val="00126035"/>
    <w:rsid w:val="0012759F"/>
    <w:rsid w:val="00127650"/>
    <w:rsid w:val="00137CD1"/>
    <w:rsid w:val="00147F4D"/>
    <w:rsid w:val="00153E09"/>
    <w:rsid w:val="00157E85"/>
    <w:rsid w:val="001773BC"/>
    <w:rsid w:val="0019206D"/>
    <w:rsid w:val="001A2816"/>
    <w:rsid w:val="001A581D"/>
    <w:rsid w:val="001C2BE0"/>
    <w:rsid w:val="001F1940"/>
    <w:rsid w:val="002010CA"/>
    <w:rsid w:val="00220186"/>
    <w:rsid w:val="002222CF"/>
    <w:rsid w:val="00235A5D"/>
    <w:rsid w:val="00236BCC"/>
    <w:rsid w:val="002645A7"/>
    <w:rsid w:val="00265BC4"/>
    <w:rsid w:val="002B14CC"/>
    <w:rsid w:val="002B2AEF"/>
    <w:rsid w:val="002C4CCA"/>
    <w:rsid w:val="002D26CA"/>
    <w:rsid w:val="002D60CA"/>
    <w:rsid w:val="002F73E2"/>
    <w:rsid w:val="003236C9"/>
    <w:rsid w:val="00334E4F"/>
    <w:rsid w:val="003353F5"/>
    <w:rsid w:val="00340857"/>
    <w:rsid w:val="00347B8D"/>
    <w:rsid w:val="00365DAB"/>
    <w:rsid w:val="00382FC2"/>
    <w:rsid w:val="003846A6"/>
    <w:rsid w:val="003B5187"/>
    <w:rsid w:val="003C0C58"/>
    <w:rsid w:val="003C1196"/>
    <w:rsid w:val="003C68C3"/>
    <w:rsid w:val="004032B9"/>
    <w:rsid w:val="00403C31"/>
    <w:rsid w:val="00412BA3"/>
    <w:rsid w:val="00447659"/>
    <w:rsid w:val="0045585E"/>
    <w:rsid w:val="004950B3"/>
    <w:rsid w:val="004A0B5D"/>
    <w:rsid w:val="004A2416"/>
    <w:rsid w:val="004E4F39"/>
    <w:rsid w:val="004F1855"/>
    <w:rsid w:val="004F5CCE"/>
    <w:rsid w:val="00533DAF"/>
    <w:rsid w:val="00555187"/>
    <w:rsid w:val="00557418"/>
    <w:rsid w:val="00565B4D"/>
    <w:rsid w:val="0059043F"/>
    <w:rsid w:val="005C6774"/>
    <w:rsid w:val="005E3C98"/>
    <w:rsid w:val="00600DAF"/>
    <w:rsid w:val="00617EFD"/>
    <w:rsid w:val="00621110"/>
    <w:rsid w:val="00622169"/>
    <w:rsid w:val="00625993"/>
    <w:rsid w:val="0063019F"/>
    <w:rsid w:val="0063636F"/>
    <w:rsid w:val="00654BC5"/>
    <w:rsid w:val="00660CD5"/>
    <w:rsid w:val="006D0C63"/>
    <w:rsid w:val="006D5441"/>
    <w:rsid w:val="006F4266"/>
    <w:rsid w:val="0071752C"/>
    <w:rsid w:val="00720C52"/>
    <w:rsid w:val="007262D2"/>
    <w:rsid w:val="00744F9E"/>
    <w:rsid w:val="00770A48"/>
    <w:rsid w:val="00795F76"/>
    <w:rsid w:val="007A5A32"/>
    <w:rsid w:val="007B2117"/>
    <w:rsid w:val="008037BE"/>
    <w:rsid w:val="00814D70"/>
    <w:rsid w:val="00817A59"/>
    <w:rsid w:val="00825F94"/>
    <w:rsid w:val="008331F1"/>
    <w:rsid w:val="0088434E"/>
    <w:rsid w:val="0089726D"/>
    <w:rsid w:val="008A273F"/>
    <w:rsid w:val="008A47E1"/>
    <w:rsid w:val="008A6045"/>
    <w:rsid w:val="008E169C"/>
    <w:rsid w:val="008E606C"/>
    <w:rsid w:val="008F2BB1"/>
    <w:rsid w:val="008F56D1"/>
    <w:rsid w:val="0091099E"/>
    <w:rsid w:val="00911101"/>
    <w:rsid w:val="00925CBA"/>
    <w:rsid w:val="00975D76"/>
    <w:rsid w:val="009B3FA7"/>
    <w:rsid w:val="009B6B84"/>
    <w:rsid w:val="009B7815"/>
    <w:rsid w:val="009F140E"/>
    <w:rsid w:val="009F36FA"/>
    <w:rsid w:val="00A20EDB"/>
    <w:rsid w:val="00A26D90"/>
    <w:rsid w:val="00A35031"/>
    <w:rsid w:val="00A35EF5"/>
    <w:rsid w:val="00A411C7"/>
    <w:rsid w:val="00A61310"/>
    <w:rsid w:val="00A77BBA"/>
    <w:rsid w:val="00AA33D8"/>
    <w:rsid w:val="00AA3FDB"/>
    <w:rsid w:val="00AB22C0"/>
    <w:rsid w:val="00AC0090"/>
    <w:rsid w:val="00AD13E3"/>
    <w:rsid w:val="00AF7646"/>
    <w:rsid w:val="00B0089C"/>
    <w:rsid w:val="00B138BF"/>
    <w:rsid w:val="00B16507"/>
    <w:rsid w:val="00B322F8"/>
    <w:rsid w:val="00B33322"/>
    <w:rsid w:val="00B40FA0"/>
    <w:rsid w:val="00B62B9C"/>
    <w:rsid w:val="00B667C2"/>
    <w:rsid w:val="00B8036F"/>
    <w:rsid w:val="00BB5A07"/>
    <w:rsid w:val="00BC53B2"/>
    <w:rsid w:val="00BF1E90"/>
    <w:rsid w:val="00BF3063"/>
    <w:rsid w:val="00C10508"/>
    <w:rsid w:val="00C14703"/>
    <w:rsid w:val="00C40150"/>
    <w:rsid w:val="00C6656B"/>
    <w:rsid w:val="00C70BC3"/>
    <w:rsid w:val="00C800EB"/>
    <w:rsid w:val="00C801C1"/>
    <w:rsid w:val="00CA1DE4"/>
    <w:rsid w:val="00CC101E"/>
    <w:rsid w:val="00CE15BB"/>
    <w:rsid w:val="00CE3445"/>
    <w:rsid w:val="00D021ED"/>
    <w:rsid w:val="00D17732"/>
    <w:rsid w:val="00D760CB"/>
    <w:rsid w:val="00D82F97"/>
    <w:rsid w:val="00D83C7A"/>
    <w:rsid w:val="00D95FEE"/>
    <w:rsid w:val="00DA2F0A"/>
    <w:rsid w:val="00DC2228"/>
    <w:rsid w:val="00DC7683"/>
    <w:rsid w:val="00E136A8"/>
    <w:rsid w:val="00E1535D"/>
    <w:rsid w:val="00E46AAF"/>
    <w:rsid w:val="00E56EEF"/>
    <w:rsid w:val="00E80441"/>
    <w:rsid w:val="00E87FB9"/>
    <w:rsid w:val="00EA119B"/>
    <w:rsid w:val="00EB2DC8"/>
    <w:rsid w:val="00EE3059"/>
    <w:rsid w:val="00EE6B29"/>
    <w:rsid w:val="00EF58D7"/>
    <w:rsid w:val="00F128E3"/>
    <w:rsid w:val="00F17442"/>
    <w:rsid w:val="00F24E88"/>
    <w:rsid w:val="00F2560C"/>
    <w:rsid w:val="00F40AE3"/>
    <w:rsid w:val="00F52C7C"/>
    <w:rsid w:val="00F7157C"/>
    <w:rsid w:val="00FA52D1"/>
    <w:rsid w:val="00FD055D"/>
    <w:rsid w:val="00FD795D"/>
    <w:rsid w:val="00FE2DC3"/>
    <w:rsid w:val="00FE5798"/>
    <w:rsid w:val="00FE7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C52"/>
    <w:rPr>
      <w:rFonts w:ascii="Calibri" w:eastAsia="Calibri" w:hAnsi="Calibri" w:cs="Times New Roman"/>
      <w:lang w:val="ba-RU"/>
    </w:rPr>
  </w:style>
  <w:style w:type="paragraph" w:styleId="2">
    <w:name w:val="heading 2"/>
    <w:basedOn w:val="a"/>
    <w:next w:val="a"/>
    <w:link w:val="20"/>
    <w:semiHidden/>
    <w:unhideWhenUsed/>
    <w:qFormat/>
    <w:rsid w:val="00533DAF"/>
    <w:pPr>
      <w:keepNext/>
      <w:keepLines/>
      <w:widowControl w:val="0"/>
      <w:suppressAutoHyphens/>
      <w:spacing w:before="40" w:after="0" w:line="240" w:lineRule="auto"/>
      <w:outlineLvl w:val="1"/>
    </w:pPr>
    <w:rPr>
      <w:rFonts w:asciiTheme="majorHAnsi" w:eastAsiaTheme="majorEastAsia" w:hAnsiTheme="majorHAnsi" w:cs="Mangal"/>
      <w:color w:val="365F91" w:themeColor="accent1" w:themeShade="BF"/>
      <w:kern w:val="1"/>
      <w:sz w:val="26"/>
      <w:szCs w:val="23"/>
      <w:lang w:val="ru-RU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0F33"/>
    <w:pPr>
      <w:spacing w:after="0" w:line="240" w:lineRule="auto"/>
    </w:pPr>
    <w:rPr>
      <w:rFonts w:ascii="Calibri" w:eastAsia="Calibri" w:hAnsi="Calibri" w:cs="Times New Roman"/>
      <w:lang w:val="ba-RU"/>
    </w:rPr>
  </w:style>
  <w:style w:type="paragraph" w:styleId="a4">
    <w:name w:val="header"/>
    <w:basedOn w:val="a"/>
    <w:link w:val="a5"/>
    <w:uiPriority w:val="99"/>
    <w:unhideWhenUsed/>
    <w:rsid w:val="00235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5A5D"/>
    <w:rPr>
      <w:rFonts w:ascii="Calibri" w:eastAsia="Calibri" w:hAnsi="Calibri" w:cs="Times New Roman"/>
      <w:lang w:val="ba-RU"/>
    </w:rPr>
  </w:style>
  <w:style w:type="paragraph" w:styleId="a6">
    <w:name w:val="footer"/>
    <w:basedOn w:val="a"/>
    <w:link w:val="a7"/>
    <w:uiPriority w:val="99"/>
    <w:unhideWhenUsed/>
    <w:rsid w:val="00235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5A5D"/>
    <w:rPr>
      <w:rFonts w:ascii="Calibri" w:eastAsia="Calibri" w:hAnsi="Calibri" w:cs="Times New Roman"/>
      <w:lang w:val="ba-RU"/>
    </w:rPr>
  </w:style>
  <w:style w:type="character" w:customStyle="1" w:styleId="20">
    <w:name w:val="Заголовок 2 Знак"/>
    <w:basedOn w:val="a0"/>
    <w:link w:val="2"/>
    <w:semiHidden/>
    <w:rsid w:val="00533DAF"/>
    <w:rPr>
      <w:rFonts w:asciiTheme="majorHAnsi" w:eastAsiaTheme="majorEastAsia" w:hAnsiTheme="majorHAnsi" w:cs="Mangal"/>
      <w:color w:val="365F91" w:themeColor="accent1" w:themeShade="BF"/>
      <w:kern w:val="1"/>
      <w:sz w:val="26"/>
      <w:szCs w:val="23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69492-A3D1-432D-99F5-F22A444A4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2046</Words>
  <Characters>11664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Землеустроитель</dc:creator>
  <cp:keywords/>
  <dc:description/>
  <cp:lastModifiedBy>Win7</cp:lastModifiedBy>
  <cp:revision>4</cp:revision>
  <cp:lastPrinted>2020-12-14T04:42:00Z</cp:lastPrinted>
  <dcterms:created xsi:type="dcterms:W3CDTF">2021-09-29T07:10:00Z</dcterms:created>
  <dcterms:modified xsi:type="dcterms:W3CDTF">2021-10-15T05:09:00Z</dcterms:modified>
</cp:coreProperties>
</file>