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Look w:val="04A0"/>
      </w:tblPr>
      <w:tblGrid>
        <w:gridCol w:w="9524"/>
        <w:gridCol w:w="115"/>
      </w:tblGrid>
      <w:tr w:rsidR="00357290" w:rsidTr="00357290">
        <w:trPr>
          <w:gridAfter w:val="1"/>
          <w:wAfter w:w="115" w:type="dxa"/>
          <w:tblCellSpacing w:w="0" w:type="dxa"/>
        </w:trPr>
        <w:tc>
          <w:tcPr>
            <w:tcW w:w="9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290" w:rsidRDefault="00357290">
            <w:pPr>
              <w:widowControl/>
              <w:autoSpaceDE/>
              <w:adjustRightInd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ПРОТОКОЛ</w:t>
            </w:r>
          </w:p>
          <w:p w:rsidR="00357290" w:rsidRDefault="00357290">
            <w:pPr>
              <w:widowControl/>
              <w:autoSpaceDE/>
              <w:adjustRightInd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357290" w:rsidRPr="007C5A30" w:rsidRDefault="00357290" w:rsidP="00357290">
            <w:pPr>
              <w:pStyle w:val="a4"/>
              <w:ind w:firstLine="72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публичных слушаний по рассмотрению </w:t>
            </w:r>
            <w:r w:rsidRPr="007C5A30">
              <w:rPr>
                <w:szCs w:val="28"/>
              </w:rPr>
              <w:t xml:space="preserve">по проекту решения Совета сельского поселения </w:t>
            </w:r>
            <w:r>
              <w:rPr>
                <w:szCs w:val="28"/>
              </w:rPr>
              <w:t>Малоязовский</w:t>
            </w:r>
            <w:r w:rsidRPr="007C5A30">
              <w:rPr>
                <w:szCs w:val="28"/>
              </w:rPr>
              <w:t xml:space="preserve"> сельсовет муниципального района Салаватский район   Республики Башкортостан «О внесении изменений и дополнений в Устав сельского поселения </w:t>
            </w:r>
            <w:r>
              <w:rPr>
                <w:szCs w:val="28"/>
              </w:rPr>
              <w:t>Малоязовский</w:t>
            </w:r>
            <w:r w:rsidRPr="007C5A30">
              <w:rPr>
                <w:szCs w:val="28"/>
              </w:rPr>
              <w:t xml:space="preserve"> сельсовет муниципального района Салаватский район  </w:t>
            </w:r>
          </w:p>
          <w:p w:rsidR="00357290" w:rsidRPr="007C5A30" w:rsidRDefault="00357290" w:rsidP="00357290">
            <w:pPr>
              <w:pStyle w:val="a4"/>
              <w:ind w:firstLine="720"/>
              <w:jc w:val="center"/>
              <w:rPr>
                <w:szCs w:val="28"/>
              </w:rPr>
            </w:pPr>
            <w:r w:rsidRPr="007C5A30">
              <w:rPr>
                <w:szCs w:val="28"/>
              </w:rPr>
              <w:t xml:space="preserve"> Республики Башкортостан»</w:t>
            </w:r>
          </w:p>
          <w:p w:rsidR="00357290" w:rsidRDefault="00357290">
            <w:pPr>
              <w:widowControl/>
              <w:autoSpaceDE/>
              <w:adjustRightInd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357290" w:rsidRDefault="00357290">
            <w:pPr>
              <w:widowControl/>
              <w:autoSpaceDE/>
              <w:adjustRightInd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357290" w:rsidRDefault="00357290">
            <w:pPr>
              <w:widowControl/>
              <w:autoSpaceDE/>
              <w:adjustRightInd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ноября 2018 года</w:t>
            </w:r>
          </w:p>
          <w:p w:rsidR="00357290" w:rsidRDefault="00357290">
            <w:pPr>
              <w:widowControl/>
              <w:autoSpaceDE/>
              <w:adjustRightInd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10.00 ч.                                                   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Татарский Малояз</w:t>
            </w:r>
          </w:p>
          <w:p w:rsidR="00357290" w:rsidRDefault="00357290">
            <w:pPr>
              <w:widowControl/>
              <w:autoSpaceDE/>
              <w:adjustRightInd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57290" w:rsidRDefault="00357290">
            <w:pPr>
              <w:widowControl/>
              <w:autoSpaceDE/>
              <w:adjustRightInd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Председатель</w:t>
            </w:r>
            <w:proofErr w:type="gramStart"/>
            <w:r>
              <w:rPr>
                <w:color w:val="000000"/>
                <w:sz w:val="28"/>
                <w:szCs w:val="28"/>
              </w:rPr>
              <w:t>:И</w:t>
            </w:r>
            <w:proofErr w:type="gramEnd"/>
            <w:r>
              <w:rPr>
                <w:color w:val="000000"/>
                <w:sz w:val="28"/>
                <w:szCs w:val="28"/>
              </w:rPr>
              <w:t>шмухаметова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Ш.– глава сельского поселения Малоязовский сельсовет</w:t>
            </w:r>
          </w:p>
          <w:p w:rsidR="00357290" w:rsidRDefault="00357290">
            <w:pPr>
              <w:widowControl/>
              <w:autoSpaceDE/>
              <w:adjustRightInd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Секретарь: </w:t>
            </w:r>
            <w:proofErr w:type="spellStart"/>
            <w:r>
              <w:rPr>
                <w:color w:val="000000"/>
                <w:sz w:val="28"/>
                <w:szCs w:val="28"/>
              </w:rPr>
              <w:t>Мухаметьянова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Э.И. – управляющий делами администрации Малоязовский сельсовет</w:t>
            </w:r>
          </w:p>
          <w:p w:rsidR="00357290" w:rsidRDefault="00357290" w:rsidP="00357290">
            <w:pPr>
              <w:widowControl/>
              <w:autoSpaceDE/>
              <w:adjustRightInd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Присутствовали: жители населенных пунктов: с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атарский Малояз, с. </w:t>
            </w:r>
            <w:proofErr w:type="spellStart"/>
            <w:r>
              <w:rPr>
                <w:color w:val="000000"/>
                <w:sz w:val="28"/>
                <w:szCs w:val="28"/>
              </w:rPr>
              <w:t>Гусевка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д.Бычковка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д. Покровка, д. Черепаново, д. Новая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МихайловкаСалаватского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– 18 чел.</w:t>
            </w:r>
          </w:p>
        </w:tc>
      </w:tr>
      <w:tr w:rsidR="00357290" w:rsidTr="00357290">
        <w:trPr>
          <w:trHeight w:val="165"/>
          <w:tblCellSpacing w:w="0" w:type="dxa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Основание для проведения публичных слушаний: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>
              <w:t>Проект решения Совета</w:t>
            </w:r>
            <w:r w:rsidRPr="00D91A56">
              <w:t xml:space="preserve"> </w:t>
            </w:r>
            <w:r>
              <w:t>сельского поселения Малоязовский сельсовет муниципального района Салаватский район  Республики Башкортостан «О внесении изменений и дополнений в Устав сельского поселения Малоязовский сельсовет муниципального района Салаватский район Республики Башкортостан</w:t>
            </w:r>
            <w:r w:rsidRPr="00357290">
              <w:t>» от 23 октября 2018 года № 78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/>
              <w:jc w:val="both"/>
            </w:pP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Порядок проведения публичных слушаний: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1. Выступление главы сельского поселения </w:t>
            </w:r>
            <w:proofErr w:type="spellStart"/>
            <w:r>
              <w:t>Ишмухаметовой</w:t>
            </w:r>
            <w:proofErr w:type="spellEnd"/>
            <w:r>
              <w:t xml:space="preserve"> С.Ш.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2. Рассмотрение вопросов и предложений участников публичных слушаний.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 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</w:p>
          <w:p w:rsid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Глава сельского поселения </w:t>
            </w:r>
            <w:proofErr w:type="spellStart"/>
            <w:r>
              <w:t>Ишмухаметова</w:t>
            </w:r>
            <w:proofErr w:type="spellEnd"/>
            <w:r>
              <w:t xml:space="preserve"> С.Ш. </w:t>
            </w:r>
            <w:r w:rsidRPr="00357290">
              <w:t>ознакомил</w:t>
            </w:r>
            <w:r>
              <w:t>а</w:t>
            </w:r>
            <w:r w:rsidRPr="00357290">
              <w:t xml:space="preserve"> участников публичных слушаний с проектом </w:t>
            </w:r>
            <w:r>
              <w:t>решения Совета</w:t>
            </w:r>
            <w:r w:rsidRPr="00D91A56">
              <w:t xml:space="preserve"> </w:t>
            </w:r>
            <w:r>
              <w:t>сельского поселения Малоязовский сельсовет муниципального района Салаватский район Республики Башкортостан «О внесении изменений и дополнений в Устав сельского поселения Малоязовский сельсовет муниципального района Салаватский район Республики Башкортостан</w:t>
            </w:r>
            <w:r>
              <w:rPr>
                <w:b/>
                <w:bCs/>
              </w:rPr>
              <w:t>»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</w:p>
          <w:p w:rsid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В ходе с</w:t>
            </w:r>
            <w:r>
              <w:t>лушаний участникам слушаний были  разъяснены изменения</w:t>
            </w:r>
            <w:r w:rsidRPr="00357290">
              <w:t>,</w:t>
            </w:r>
            <w:r>
              <w:t xml:space="preserve"> которые следует принять: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A2">
              <w:rPr>
                <w:rFonts w:ascii="Times New Roman" w:hAnsi="Times New Roman"/>
                <w:sz w:val="28"/>
                <w:szCs w:val="28"/>
              </w:rPr>
              <w:t xml:space="preserve">Внести в Устав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41C">
              <w:rPr>
                <w:rFonts w:ascii="Times New Roman" w:hAnsi="Times New Roman"/>
                <w:sz w:val="28"/>
                <w:szCs w:val="28"/>
              </w:rPr>
              <w:t>Малоязовский</w:t>
            </w:r>
            <w:r w:rsidRPr="00401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Салаватский </w:t>
            </w:r>
            <w:r w:rsidRPr="004012A2">
              <w:rPr>
                <w:rFonts w:ascii="Times New Roman" w:hAnsi="Times New Roman"/>
                <w:sz w:val="28"/>
                <w:szCs w:val="28"/>
              </w:rPr>
              <w:t xml:space="preserve">район Республики Башкортостан следующие изменения и </w:t>
            </w:r>
            <w:r w:rsidRPr="004012A2">
              <w:rPr>
                <w:rFonts w:ascii="Times New Roman" w:hAnsi="Times New Roman"/>
                <w:sz w:val="28"/>
                <w:szCs w:val="28"/>
              </w:rPr>
              <w:lastRenderedPageBreak/>
              <w:t>дополнения:</w:t>
            </w:r>
          </w:p>
          <w:p w:rsidR="00357290" w:rsidRPr="00D21C05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1B0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части 1 </w:t>
            </w:r>
            <w:r w:rsidRPr="00D21C05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и3</w:t>
            </w:r>
            <w:r w:rsidRPr="00D21C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  <w:hyperlink r:id="rId4" w:history="1">
              <w:r w:rsidRPr="00E73C62">
                <w:rPr>
                  <w:rFonts w:ascii="Times New Roman" w:hAnsi="Times New Roman"/>
                  <w:sz w:val="28"/>
                  <w:szCs w:val="28"/>
                </w:rPr>
                <w:t xml:space="preserve">пункт 4 </w:t>
              </w:r>
            </w:hyperlink>
            <w:r w:rsidRPr="00E73C62">
              <w:rPr>
                <w:rFonts w:ascii="Times New Roman" w:hAnsi="Times New Roman"/>
                <w:sz w:val="28"/>
                <w:szCs w:val="28"/>
              </w:rPr>
              <w:t>признать утратившим силу;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 пункт 19 изложить в следующей редакции:</w:t>
            </w:r>
          </w:p>
          <w:p w:rsidR="00357290" w:rsidRPr="00B01D37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37">
              <w:rPr>
                <w:rFonts w:ascii="Times New Roman" w:hAnsi="Times New Roman"/>
                <w:sz w:val="28"/>
                <w:szCs w:val="28"/>
              </w:rPr>
              <w:t>«</w:t>
            </w:r>
            <w:r w:rsidRPr="00B01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19) </w:t>
            </w:r>
            <w:r w:rsidRPr="00B01D37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1.1.3. </w:t>
            </w:r>
            <w:r w:rsidRPr="002921DE">
              <w:rPr>
                <w:rFonts w:ascii="Times New Roman" w:hAnsi="Times New Roman"/>
                <w:sz w:val="28"/>
                <w:szCs w:val="28"/>
              </w:rPr>
              <w:t>пункт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921DE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357290" w:rsidRPr="00456425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«20</w:t>
            </w:r>
            <w:r w:rsidRPr="002921DE">
              <w:rPr>
                <w:rFonts w:ascii="Times New Roman" w:hAnsi="Times New Roman"/>
                <w:sz w:val="28"/>
                <w:szCs w:val="28"/>
              </w:rPr>
              <w:t xml:space="preserve">) утверждение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2921DE">
              <w:rPr>
                <w:rFonts w:ascii="Times New Roman" w:hAnsi="Times New Roman"/>
                <w:sz w:val="28"/>
                <w:szCs w:val="28"/>
              </w:rPr>
              <w:t xml:space="preserve">поселения, осуществление контроля за их соблюдением, организация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2921DE">
              <w:rPr>
                <w:rFonts w:ascii="Times New Roman" w:hAnsi="Times New Roman"/>
                <w:sz w:val="28"/>
                <w:szCs w:val="28"/>
              </w:rPr>
      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2921D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Start"/>
            <w:r w:rsidRPr="002921DE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4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.1.4. </w:t>
            </w:r>
            <w:hyperlink r:id="rId5" w:history="1">
              <w:r w:rsidRPr="00102B9F">
                <w:rPr>
                  <w:rFonts w:ascii="Times New Roman" w:hAnsi="Times New Roman"/>
                  <w:sz w:val="28"/>
                  <w:szCs w:val="28"/>
                </w:rPr>
                <w:t>пункт 21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Градостроительным </w:t>
            </w:r>
            <w:hyperlink r:id="rId6" w:history="1">
              <w:r w:rsidRPr="00102B9F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Федерации";</w:t>
            </w:r>
            <w:proofErr w:type="gramEnd"/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62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3C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7" w:history="1">
              <w:r w:rsidRPr="00E73C62">
                <w:rPr>
                  <w:rFonts w:ascii="Times New Roman" w:hAnsi="Times New Roman"/>
                  <w:sz w:val="28"/>
                  <w:szCs w:val="28"/>
                </w:rPr>
                <w:t xml:space="preserve">пункт 24 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признать утратившим силу;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1B0">
              <w:rPr>
                <w:rFonts w:ascii="Times New Roman" w:hAnsi="Times New Roman"/>
                <w:b/>
                <w:sz w:val="28"/>
                <w:szCs w:val="28"/>
              </w:rPr>
              <w:t xml:space="preserve">1.2. </w:t>
            </w:r>
            <w:r w:rsidRPr="001E45F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статьи 4: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1.2.1.пункт 12 признать утратившим силу;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 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дополнить пункт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5и 16 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следующего содержания: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A91">
              <w:rPr>
                <w:rFonts w:ascii="Times New Roman" w:hAnsi="Times New Roman"/>
                <w:sz w:val="28"/>
                <w:szCs w:val="28"/>
              </w:rPr>
              <w:t>«1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Pr="00102B9F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9F">
              <w:rPr>
                <w:rFonts w:ascii="Times New Roman" w:hAnsi="Times New Roman"/>
                <w:sz w:val="28"/>
                <w:szCs w:val="28"/>
              </w:rPr>
              <w:t xml:space="preserve">16) осуществление мероприятий по защите прав потребителей, предусмотренных </w:t>
            </w:r>
            <w:hyperlink r:id="rId8" w:history="1">
              <w:r w:rsidRPr="00102B9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102B9F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7 февраля 1992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Pr="00102B9F">
              <w:rPr>
                <w:rFonts w:ascii="Times New Roman" w:hAnsi="Times New Roman"/>
                <w:sz w:val="28"/>
                <w:szCs w:val="28"/>
              </w:rPr>
              <w:t xml:space="preserve"> 2300-1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2B9F">
              <w:rPr>
                <w:rFonts w:ascii="Times New Roman" w:hAnsi="Times New Roman"/>
                <w:sz w:val="28"/>
                <w:szCs w:val="28"/>
              </w:rPr>
              <w:t>О защите прав потребителей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102B9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102B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1B0">
              <w:rPr>
                <w:rFonts w:ascii="Times New Roman" w:hAnsi="Times New Roman"/>
                <w:b/>
                <w:sz w:val="28"/>
                <w:szCs w:val="28"/>
              </w:rPr>
              <w:t xml:space="preserve">1.3. 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в части 1 статьи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A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.3.1.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дополнить пунктом 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) полномочиями в сфере стратегического планирования, предусмотренными Федеральным законом от 28 июня 2014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172-ФЗ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О стратегическом планировании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F45A9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F45A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A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.3.2.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пункт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«9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) организация сбора статистических показателей, характеризующих состояние экономики и социальной сферы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, и предоставление указанных данных органам государственной власти в порядке, установленном Правите</w:t>
            </w:r>
            <w:r>
              <w:rPr>
                <w:rFonts w:ascii="Times New Roman" w:hAnsi="Times New Roman"/>
                <w:sz w:val="28"/>
                <w:szCs w:val="28"/>
              </w:rPr>
              <w:t>льством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1.4. </w:t>
            </w:r>
            <w:r w:rsidRPr="004A11B0">
              <w:rPr>
                <w:rFonts w:ascii="Times New Roman" w:hAnsi="Times New Roman"/>
                <w:sz w:val="28"/>
                <w:szCs w:val="28"/>
              </w:rPr>
              <w:t xml:space="preserve">дополнить </w:t>
            </w:r>
            <w:r>
              <w:rPr>
                <w:rFonts w:ascii="Times New Roman" w:hAnsi="Times New Roman"/>
                <w:sz w:val="28"/>
                <w:szCs w:val="28"/>
              </w:rPr>
              <w:t>статьей 8.1 следующего содержания: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11B0">
              <w:rPr>
                <w:rFonts w:ascii="Times New Roman" w:hAnsi="Times New Roman"/>
                <w:b/>
                <w:sz w:val="28"/>
                <w:szCs w:val="28"/>
              </w:rPr>
              <w:t>Статья 8.1. Сход граждан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Сход граждан может проводиться в случаях, установленных Федеральным законом.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>староста сельского населенного пункта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Решение о проведении схода граждан принимается представительным органом местного самоуправления.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Инициатива о проведении схода граждан оформляется в виде заявления с указанием: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вопроса, выносимого на сход;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фамилии, имени, отчества, места жительства жителей - инициаторов проведения схода и их подписи (в случае, если с инициативой о проведении </w:t>
            </w:r>
            <w:r>
              <w:rPr>
                <w:sz w:val="28"/>
                <w:szCs w:val="28"/>
              </w:rPr>
              <w:lastRenderedPageBreak/>
              <w:t>схода выступают граждане).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заявлению прилагаются проект муниципального правового акта и материалы по вопросам, выносимым на решение схода граждан.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Решение представительного органа местного самоуправления о проведении схода граждан должно содержать: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выносимые на сход граждан;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времени и месте проведения схода граждан.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схода обеспечиваются главой муниципального образования.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Регистрацию участников схода осуществляют лица, ответственные за подготовку и проведение схода.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Для ведения схода и его протоколов избирается президиум или председатель и секретарь схода. Повестка дня утверждается сходом.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присутствующих заверяется лицами, ответственными за регистрацию, и прилагается к протоколу схода.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Изменения и дополнения в решения, принятые сходом, могут вноситься только самим сходом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1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A1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 xml:space="preserve"> дополнить статьей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>.1 следующего содержания: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B6">
              <w:rPr>
                <w:rFonts w:ascii="Times New Roman" w:hAnsi="Times New Roman"/>
                <w:b/>
                <w:sz w:val="28"/>
                <w:szCs w:val="28"/>
              </w:rPr>
              <w:t xml:space="preserve">Статья 10.1. Староста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3D01B6">
              <w:rPr>
                <w:rFonts w:ascii="Times New Roman" w:hAnsi="Times New Roman"/>
                <w:b/>
                <w:sz w:val="28"/>
                <w:szCs w:val="28"/>
              </w:rPr>
              <w:t>ельского населенного пункта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1. Для организации взаимодействия органов местного самоуправления и жителей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 xml:space="preserve">ельского населенного пункта при решении вопросов местного значения в сельском населенном пункте, расположенном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Сельском 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>поселении, может назначаться староста сельского населенного пункта.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2. Староста сельского населенного пункта назначается </w:t>
            </w:r>
            <w:r w:rsidRPr="008960FF">
              <w:rPr>
                <w:rFonts w:ascii="Times New Roman" w:hAnsi="Times New Roman"/>
                <w:sz w:val="28"/>
                <w:szCs w:val="28"/>
              </w:rPr>
              <w:t>представительн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8960FF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ом Сельского поселения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>4. Старостой сельского населенного пункта не может быть назначено лицо: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gramStart"/>
            <w:r w:rsidRPr="00CC532D">
              <w:rPr>
                <w:rFonts w:ascii="Times New Roman" w:hAnsi="Times New Roman"/>
                <w:sz w:val="28"/>
                <w:szCs w:val="28"/>
              </w:rPr>
              <w:t>замещающее</w:t>
            </w:r>
            <w:proofErr w:type="gramEnd"/>
            <w:r w:rsidRPr="00CC532D">
              <w:rPr>
                <w:rFonts w:ascii="Times New Roman" w:hAnsi="Times New Roman"/>
                <w:sz w:val="28"/>
                <w:szCs w:val="28"/>
              </w:rPr>
      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gramStart"/>
            <w:r w:rsidRPr="00CC532D">
              <w:rPr>
                <w:rFonts w:ascii="Times New Roman" w:hAnsi="Times New Roman"/>
                <w:sz w:val="28"/>
                <w:szCs w:val="28"/>
              </w:rPr>
              <w:t>признанное</w:t>
            </w:r>
            <w:proofErr w:type="gramEnd"/>
            <w:r w:rsidRPr="00CC532D">
              <w:rPr>
                <w:rFonts w:ascii="Times New Roman" w:hAnsi="Times New Roman"/>
                <w:sz w:val="28"/>
                <w:szCs w:val="28"/>
              </w:rPr>
              <w:t xml:space="preserve"> судом недееспособным или ограниченно дееспособным;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gramStart"/>
            <w:r w:rsidRPr="00CC532D">
              <w:rPr>
                <w:rFonts w:ascii="Times New Roman" w:hAnsi="Times New Roman"/>
                <w:sz w:val="28"/>
                <w:szCs w:val="28"/>
              </w:rPr>
              <w:t>имеющее</w:t>
            </w:r>
            <w:proofErr w:type="gramEnd"/>
            <w:r w:rsidRPr="00CC532D">
              <w:rPr>
                <w:rFonts w:ascii="Times New Roman" w:hAnsi="Times New Roman"/>
                <w:sz w:val="28"/>
                <w:szCs w:val="28"/>
              </w:rPr>
              <w:t xml:space="preserve"> непогашенную или неснятую судимость.</w:t>
            </w:r>
          </w:p>
          <w:p w:rsidR="00357290" w:rsidRPr="00102B9F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5. Срок полномочий старосты сельского населенного пункта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102B9F">
              <w:rPr>
                <w:rFonts w:ascii="Times New Roman" w:hAnsi="Times New Roman"/>
                <w:sz w:val="28"/>
                <w:szCs w:val="28"/>
              </w:rPr>
              <w:t>четыре года.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Полномочия старосты сельского населенного пункта прекращаются досрочно по решению </w:t>
            </w:r>
            <w:r w:rsidRPr="008960FF">
              <w:rPr>
                <w:rFonts w:ascii="Times New Roman" w:hAnsi="Times New Roman"/>
                <w:sz w:val="28"/>
                <w:szCs w:val="28"/>
              </w:rPr>
              <w:t>представительн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960FF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а Сельского поселения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>6. Староста сельского населенного пункта для решения возложенных на него задач: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4) содействует органам местного самоуправления в организации и </w:t>
            </w:r>
            <w:r w:rsidRPr="00CC532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публичных слушаний и общественных обсуждений, обнародовании их результатов в сельском населенном пункте;</w:t>
            </w:r>
          </w:p>
          <w:p w:rsidR="00357290" w:rsidRPr="00CC532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2D">
              <w:rPr>
                <w:rFonts w:ascii="Times New Roman" w:hAnsi="Times New Roman"/>
                <w:sz w:val="28"/>
                <w:szCs w:val="28"/>
              </w:rPr>
              <w:t xml:space="preserve">5) осуществляет иные полномочия и права, предусмотренные нормативным правовым актом </w:t>
            </w:r>
            <w:r w:rsidRPr="008960FF">
              <w:rPr>
                <w:rFonts w:ascii="Times New Roman" w:hAnsi="Times New Roman"/>
                <w:sz w:val="28"/>
                <w:szCs w:val="28"/>
              </w:rPr>
              <w:t>представительн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960FF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а Сельского поселения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законом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 w:rsidRPr="00CC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7290" w:rsidRDefault="00357290" w:rsidP="00357290">
            <w:pPr>
              <w:pStyle w:val="a4"/>
              <w:ind w:firstLine="709"/>
              <w:jc w:val="both"/>
            </w:pPr>
            <w:r w:rsidRPr="00CC532D">
      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      </w:r>
            <w:r w:rsidRPr="008960FF">
              <w:t>представительн</w:t>
            </w:r>
            <w:r>
              <w:t>ого</w:t>
            </w:r>
            <w:r w:rsidRPr="008960FF">
              <w:t xml:space="preserve"> орган</w:t>
            </w:r>
            <w:r>
              <w:t xml:space="preserve">а Сельского поселения </w:t>
            </w:r>
            <w:r w:rsidRPr="00CC532D">
              <w:t xml:space="preserve">в соответствии с законом </w:t>
            </w:r>
            <w:r>
              <w:t>Республики Башкортостан</w:t>
            </w:r>
            <w:proofErr w:type="gramStart"/>
            <w:r>
              <w:t>.»;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End"/>
            <w:r w:rsidRPr="003D01B6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в стать</w:t>
            </w:r>
            <w:r>
              <w:rPr>
                <w:rFonts w:ascii="Times New Roman" w:hAnsi="Times New Roman"/>
                <w:sz w:val="28"/>
                <w:szCs w:val="28"/>
              </w:rPr>
              <w:t>е11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7290" w:rsidRPr="00646B49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1.6.1.</w:t>
            </w:r>
            <w:r w:rsidRPr="00646B49">
              <w:rPr>
                <w:rFonts w:ascii="Times New Roman" w:hAnsi="Times New Roman"/>
                <w:sz w:val="28"/>
                <w:szCs w:val="28"/>
              </w:rPr>
              <w:t>наименование статьи изложить в следующей редакции: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49">
              <w:rPr>
                <w:rFonts w:ascii="Times New Roman" w:hAnsi="Times New Roman"/>
                <w:sz w:val="28"/>
                <w:szCs w:val="28"/>
              </w:rPr>
              <w:t>«Статья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46B49">
              <w:rPr>
                <w:rFonts w:ascii="Times New Roman" w:hAnsi="Times New Roman"/>
                <w:sz w:val="28"/>
                <w:szCs w:val="28"/>
              </w:rPr>
              <w:t>. Публичные слушания, общественные обсуждения»;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части 3: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A91">
              <w:rPr>
                <w:rFonts w:ascii="Times New Roman" w:hAnsi="Times New Roman"/>
                <w:sz w:val="28"/>
                <w:szCs w:val="28"/>
              </w:rPr>
              <w:t>Дополнить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пунктом 2.1 следующего содержания: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2.1) проект стратегии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proofErr w:type="gramStart"/>
            <w:r w:rsidRPr="00F45A9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F45A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Pr="00F45A9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3 признать утратившим силу;</w:t>
            </w:r>
          </w:p>
          <w:p w:rsidR="00357290" w:rsidRPr="008C115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1.6.3.</w:t>
            </w:r>
            <w:r w:rsidRPr="008C1151">
              <w:rPr>
                <w:rFonts w:ascii="Times New Roman" w:hAnsi="Times New Roman"/>
                <w:sz w:val="28"/>
                <w:szCs w:val="28"/>
              </w:rPr>
      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      </w:r>
            <w:proofErr w:type="gramStart"/>
            <w:r w:rsidRPr="008C1151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8C11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Pr="008C1151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1.6.4.</w:t>
            </w:r>
            <w:r w:rsidRPr="008C1151">
              <w:rPr>
                <w:rFonts w:ascii="Times New Roman" w:hAnsi="Times New Roman"/>
                <w:sz w:val="28"/>
                <w:szCs w:val="28"/>
              </w:rPr>
              <w:t xml:space="preserve"> дополнить частью 5 следующего содержания: 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151">
              <w:rPr>
                <w:rFonts w:ascii="Times New Roman" w:hAnsi="Times New Roman"/>
                <w:sz w:val="28"/>
                <w:szCs w:val="28"/>
              </w:rPr>
              <w:t xml:space="preserve"> «5. </w:t>
            </w:r>
            <w:proofErr w:type="gramStart"/>
            <w:r w:rsidRPr="008C1151">
              <w:rPr>
                <w:rFonts w:ascii="Times New Roman" w:hAnsi="Times New Roman"/>
                <w:sz w:val="28"/>
                <w:szCs w:val="28"/>
              </w:rP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1151">
              <w:rPr>
                <w:rFonts w:ascii="Times New Roman" w:hAnsi="Times New Roman"/>
                <w:sz w:val="28"/>
                <w:szCs w:val="28"/>
              </w:rPr>
      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921DE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Pr="008C1151">
              <w:rPr>
                <w:rFonts w:ascii="Times New Roman" w:hAnsi="Times New Roman"/>
                <w:sz w:val="28"/>
                <w:szCs w:val="28"/>
              </w:rPr>
              <w:t xml:space="preserve"> с учетом положений законодательства о градостроительной деятельности.»;</w:t>
            </w:r>
            <w:proofErr w:type="gramEnd"/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1B6"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 статьи </w:t>
            </w:r>
            <w:r>
              <w:rPr>
                <w:rFonts w:ascii="Times New Roman" w:hAnsi="Times New Roman"/>
                <w:sz w:val="28"/>
                <w:szCs w:val="28"/>
              </w:rPr>
              <w:t>18: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8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03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0380">
              <w:rPr>
                <w:rFonts w:ascii="Times New Roman" w:hAnsi="Times New Roman"/>
                <w:sz w:val="28"/>
                <w:szCs w:val="28"/>
              </w:rPr>
              <w:t>.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>пункт 4 изложить в следующей редакции: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45A91">
              <w:rPr>
                <w:rFonts w:ascii="Times New Roman" w:hAnsi="Times New Roman"/>
                <w:sz w:val="28"/>
                <w:szCs w:val="28"/>
              </w:rPr>
              <w:t xml:space="preserve">4) утверждение стратегии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proofErr w:type="gramStart"/>
            <w:r w:rsidRPr="00F45A9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Pr="0011038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8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0380">
              <w:rPr>
                <w:rFonts w:ascii="Times New Roman" w:hAnsi="Times New Roman"/>
                <w:sz w:val="28"/>
                <w:szCs w:val="28"/>
              </w:rPr>
              <w:t>.2. дополнить пунктом 11 следующего содержания: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80">
              <w:rPr>
                <w:rFonts w:ascii="Times New Roman" w:hAnsi="Times New Roman"/>
                <w:sz w:val="28"/>
                <w:szCs w:val="28"/>
              </w:rPr>
              <w:t xml:space="preserve">«11) утверждение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proofErr w:type="gramStart"/>
            <w:r w:rsidRPr="00110380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0D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  <w:r>
              <w:rPr>
                <w:rFonts w:ascii="Times New Roman" w:hAnsi="Times New Roman"/>
                <w:sz w:val="28"/>
                <w:szCs w:val="28"/>
              </w:rPr>
              <w:t>в статье 19: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1.8.1. часть </w:t>
            </w:r>
            <w:r w:rsidRPr="0074420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изложить в следующей  редакции: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>. В случае</w:t>
            </w:r>
            <w:proofErr w:type="gramStart"/>
            <w:r w:rsidRPr="008627E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627EB">
              <w:rPr>
                <w:rFonts w:ascii="Times New Roman" w:hAnsi="Times New Roman"/>
                <w:sz w:val="28"/>
                <w:szCs w:val="28"/>
              </w:rPr>
              <w:t xml:space="preserve"> если </w:t>
            </w: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 xml:space="preserve">, полномочия которого прекращены досрочно на основании правового акта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Республики Башкортостан 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 xml:space="preserve">об отрешении от должности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Сельского поселения 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 xml:space="preserve">либо на основании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 xml:space="preserve">об удалении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Сельского поселения 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>в отставку, обжалует данны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 xml:space="preserve"> правовой акт или решение в судебном порядке,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 xml:space="preserve">не вправе принимать решение об избрании </w:t>
            </w:r>
            <w:r>
              <w:rPr>
                <w:rFonts w:ascii="Times New Roman" w:hAnsi="Times New Roman"/>
                <w:sz w:val="28"/>
                <w:szCs w:val="28"/>
              </w:rPr>
              <w:t>главы Сельского поселения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 xml:space="preserve">, избираемого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r w:rsidRPr="008627EB">
              <w:rPr>
                <w:rFonts w:ascii="Times New Roman" w:hAnsi="Times New Roman"/>
                <w:sz w:val="28"/>
                <w:szCs w:val="28"/>
              </w:rPr>
              <w:t>из своего состава, до вступления решения суда в законную силу</w:t>
            </w:r>
            <w:proofErr w:type="gramStart"/>
            <w:r w:rsidRPr="008627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820">
              <w:rPr>
                <w:rFonts w:ascii="Times New Roman" w:hAnsi="Times New Roman"/>
                <w:sz w:val="28"/>
                <w:szCs w:val="28"/>
              </w:rPr>
              <w:t xml:space="preserve">1.8.2. </w:t>
            </w:r>
            <w:r>
              <w:rPr>
                <w:rFonts w:ascii="Times New Roman" w:hAnsi="Times New Roman"/>
                <w:sz w:val="28"/>
                <w:szCs w:val="28"/>
              </w:rPr>
              <w:t>дополнить частью 9 следующего содержания:</w:t>
            </w:r>
          </w:p>
          <w:p w:rsidR="00357290" w:rsidRPr="0036082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820">
              <w:rPr>
                <w:rFonts w:ascii="Times New Roman" w:hAnsi="Times New Roman"/>
                <w:sz w:val="28"/>
                <w:szCs w:val="28"/>
              </w:rPr>
              <w:t xml:space="preserve">«9. В случае досрочного прекращения полномочий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Pr="00360820">
              <w:rPr>
                <w:rFonts w:ascii="Times New Roman" w:hAnsi="Times New Roman"/>
                <w:sz w:val="28"/>
                <w:szCs w:val="28"/>
              </w:rPr>
              <w:t xml:space="preserve">избрание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Сельского поселения </w:t>
            </w:r>
            <w:r w:rsidRPr="00360820">
              <w:rPr>
                <w:rFonts w:ascii="Times New Roman" w:hAnsi="Times New Roman"/>
                <w:sz w:val="28"/>
                <w:szCs w:val="28"/>
              </w:rPr>
              <w:t>осуществляется не позднее чем через шесть месяцев со дня такого прекращения полномочий.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 w:rsidRPr="00360820">
              <w:rPr>
                <w:sz w:val="28"/>
                <w:szCs w:val="28"/>
              </w:rPr>
              <w:t>При этом если до истечения срока полномочий Совета осталось менее</w:t>
            </w:r>
            <w:r>
              <w:rPr>
                <w:sz w:val="28"/>
                <w:szCs w:val="28"/>
              </w:rPr>
              <w:t xml:space="preserve"> </w:t>
            </w:r>
            <w:r w:rsidRPr="00360820">
              <w:rPr>
                <w:sz w:val="28"/>
                <w:szCs w:val="28"/>
              </w:rPr>
              <w:t xml:space="preserve">шести месяцев, избрание </w:t>
            </w:r>
            <w:r>
              <w:rPr>
                <w:sz w:val="28"/>
                <w:szCs w:val="28"/>
              </w:rPr>
              <w:t xml:space="preserve">главы Сельского поселения </w:t>
            </w:r>
            <w:r w:rsidRPr="00360820">
              <w:rPr>
                <w:sz w:val="28"/>
                <w:szCs w:val="28"/>
              </w:rPr>
              <w:t>осуществляется на первом заседании вновь избранного Совета</w:t>
            </w:r>
            <w:proofErr w:type="gramStart"/>
            <w:r w:rsidRPr="00360820">
              <w:rPr>
                <w:sz w:val="28"/>
                <w:szCs w:val="28"/>
              </w:rPr>
              <w:t>.»;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proofErr w:type="gramEnd"/>
            <w:r w:rsidRPr="0074420D">
              <w:rPr>
                <w:b/>
                <w:sz w:val="28"/>
                <w:szCs w:val="28"/>
              </w:rPr>
              <w:t>1.9.</w:t>
            </w:r>
            <w:r w:rsidRPr="0024035D"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</w:rPr>
              <w:t xml:space="preserve">9 статьи 22 </w:t>
            </w:r>
            <w:r w:rsidRPr="0024035D">
              <w:rPr>
                <w:sz w:val="28"/>
                <w:szCs w:val="28"/>
              </w:rPr>
              <w:t>изложить в следующей редакции: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035D">
              <w:rPr>
                <w:rFonts w:ascii="Times New Roman" w:hAnsi="Times New Roman"/>
                <w:sz w:val="28"/>
                <w:szCs w:val="28"/>
              </w:rPr>
              <w:t>9. Полномочи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депутата </w:t>
            </w:r>
            <w:r w:rsidRPr="0024035D">
              <w:rPr>
                <w:rFonts w:ascii="Times New Roman" w:hAnsi="Times New Roman"/>
                <w:sz w:val="28"/>
                <w:szCs w:val="28"/>
              </w:rPr>
              <w:t>прекращаются досрочно в случае несоблюдения ограничений, установленных Федеральным законом</w:t>
            </w:r>
            <w:proofErr w:type="gramStart"/>
            <w:r w:rsidRPr="002403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57290" w:rsidRPr="0036082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End"/>
            <w:r w:rsidRPr="00360820">
              <w:rPr>
                <w:rFonts w:ascii="Times New Roman" w:hAnsi="Times New Roman"/>
                <w:b/>
                <w:sz w:val="28"/>
                <w:szCs w:val="28"/>
              </w:rPr>
              <w:t xml:space="preserve">1.10. </w:t>
            </w:r>
            <w:r w:rsidRPr="00360820">
              <w:rPr>
                <w:rFonts w:ascii="Times New Roman" w:hAnsi="Times New Roman"/>
                <w:sz w:val="28"/>
                <w:szCs w:val="28"/>
              </w:rPr>
              <w:t>абзац второй части 4 статьи 26 изложить в следующей редакции:</w:t>
            </w: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60820">
              <w:rPr>
                <w:sz w:val="28"/>
                <w:szCs w:val="28"/>
              </w:rPr>
              <w:t xml:space="preserve">«Изменения и дополнения, внесённые в Устав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360820">
              <w:rPr>
                <w:sz w:val="28"/>
                <w:szCs w:val="28"/>
              </w:rPr>
      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360820">
              <w:rPr>
                <w:sz w:val="28"/>
                <w:szCs w:val="28"/>
              </w:rPr>
      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      </w:r>
            <w:proofErr w:type="gramEnd"/>
            <w:r w:rsidRPr="00360820">
              <w:rPr>
                <w:sz w:val="28"/>
                <w:szCs w:val="28"/>
              </w:rPr>
              <w:t xml:space="preserve"> изменений и дополнений в Устав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Start"/>
            <w:r w:rsidRPr="00360820">
              <w:rPr>
                <w:sz w:val="28"/>
                <w:szCs w:val="28"/>
              </w:rPr>
              <w:t>.»;</w:t>
            </w:r>
            <w:proofErr w:type="gramEnd"/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1.11. </w:t>
            </w:r>
            <w:r w:rsidRPr="00E537A6">
              <w:rPr>
                <w:sz w:val="28"/>
                <w:szCs w:val="28"/>
              </w:rPr>
              <w:t>Дополнить статьей 27.1 следующего содержания: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27.1. Содержание правил благоустройства территории Сельского поселения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Правила благоустройства территории Сельского поселения утверждаются Советом.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Правила благоустройства территории Сельского поселения могут регулировать вопросы: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содержания территорий общего пользования и порядка пользования такими территориями;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внешнего вида фасадов и ограждающих конструкций зданий, строений, сооружений;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проектирования, размещения, содержания и восстановления элементов благоустройства, в том числе после проведения земляных работ;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организации освещения территории Сельского поселения, включая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архитектурную подсветку зданий, строений, сооружений;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организации озеленения территории Сельского поселения, включая порядок создания, содержания, восстановления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охраны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расположенных в границах населенных пунктов газонов, цветников и иных территорий, занятых травянистыми растениями;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организации пешеходных коммуникаций, в том числе тротуаров, аллей, дорожек, тропинок;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 населения;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уборки территории Сельского поселения, в том числе в зимний период;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организации стоков ливневых вод;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порядка проведения земляных работ;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 определения границ прилегающих территорий в соответствии с порядком, установленным законом Республики Башкортостан;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15) праздничного оформления территории Сельского поселения;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16) порядка участия граждан и организаций в реализации мероприятий по благоустройству территории Сельского поселения;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17) осуществления контроля за соблюдением правил благоустройства территории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  <w:p w:rsidR="00357290" w:rsidRPr="009F14E5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0D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42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F14E5">
              <w:rPr>
                <w:rFonts w:ascii="Times New Roman" w:hAnsi="Times New Roman"/>
                <w:sz w:val="28"/>
                <w:szCs w:val="28"/>
              </w:rPr>
              <w:t xml:space="preserve">в статье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F14E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1.12.1. абзац 1 </w:t>
            </w:r>
            <w:r w:rsidRPr="00E45E04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45E04">
              <w:rPr>
                <w:rFonts w:ascii="Times New Roman" w:hAnsi="Times New Roman"/>
                <w:sz w:val="28"/>
                <w:szCs w:val="28"/>
              </w:rPr>
              <w:t xml:space="preserve"> 2 изложить в следующей редакции: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45E04">
              <w:rPr>
                <w:rFonts w:ascii="Times New Roman" w:hAnsi="Times New Roman"/>
                <w:sz w:val="28"/>
                <w:szCs w:val="28"/>
              </w:rPr>
      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Pr="00E45E04">
              <w:rPr>
                <w:rFonts w:ascii="Times New Roman" w:hAnsi="Times New Roman"/>
                <w:sz w:val="28"/>
                <w:szCs w:val="28"/>
              </w:rPr>
      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45E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290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1.12.2. </w:t>
            </w:r>
            <w:r w:rsidRPr="009F14E5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3 изложить в следующей редакции:</w:t>
            </w:r>
          </w:p>
          <w:p w:rsidR="00357290" w:rsidRPr="0074420D" w:rsidRDefault="00357290" w:rsidP="00357290">
            <w:pPr>
              <w:pStyle w:val="a4"/>
              <w:ind w:firstLine="709"/>
              <w:jc w:val="both"/>
            </w:pPr>
            <w:r w:rsidRPr="0074420D">
      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      </w:r>
          </w:p>
          <w:p w:rsidR="00357290" w:rsidRPr="0074420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0D">
              <w:rPr>
                <w:rFonts w:ascii="Times New Roman" w:hAnsi="Times New Roman"/>
                <w:sz w:val="28"/>
                <w:szCs w:val="28"/>
              </w:rPr>
              <w:t xml:space="preserve">Официальным опубликованием муниципального правового акта или </w:t>
            </w:r>
            <w:r w:rsidRPr="00744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4420D">
              <w:rPr>
                <w:rFonts w:ascii="Times New Roman" w:hAnsi="Times New Roman"/>
                <w:sz w:val="28"/>
                <w:szCs w:val="28"/>
              </w:rPr>
              <w:t>ельском поселении.</w:t>
            </w:r>
          </w:p>
          <w:p w:rsidR="00357290" w:rsidRPr="0074420D" w:rsidRDefault="00357290" w:rsidP="00357290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0D">
              <w:rPr>
                <w:rFonts w:ascii="Times New Roman" w:hAnsi="Times New Roman"/>
                <w:sz w:val="28"/>
                <w:szCs w:val="28"/>
              </w:rPr>
      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      </w:r>
          </w:p>
          <w:p w:rsidR="00357290" w:rsidRPr="0074420D" w:rsidRDefault="00357290" w:rsidP="00357290">
            <w:pPr>
              <w:pStyle w:val="a4"/>
              <w:ind w:firstLine="709"/>
              <w:jc w:val="both"/>
            </w:pPr>
            <w:r w:rsidRPr="0074420D">
      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      </w:r>
          </w:p>
          <w:p w:rsidR="00357290" w:rsidRPr="0074420D" w:rsidRDefault="00357290" w:rsidP="00357290">
            <w:pPr>
              <w:pStyle w:val="a4"/>
              <w:ind w:firstLine="709"/>
              <w:jc w:val="both"/>
            </w:pPr>
            <w:r w:rsidRPr="0074420D">
              <w:t>Муниципальные правовые акты и соглашения могут быть доведены до всеобщего сведения по телевидению и радио.</w:t>
            </w:r>
          </w:p>
          <w:p w:rsidR="00357290" w:rsidRDefault="00357290" w:rsidP="00357290">
            <w:pPr>
              <w:pStyle w:val="a4"/>
              <w:ind w:firstLine="709"/>
              <w:jc w:val="both"/>
            </w:pPr>
            <w:r w:rsidRPr="0074420D">
      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      </w:r>
            <w:proofErr w:type="gramStart"/>
            <w:r w:rsidRPr="0074420D">
              <w:t>.</w:t>
            </w:r>
            <w:r>
              <w:t>»;</w:t>
            </w:r>
            <w:proofErr w:type="gramEnd"/>
          </w:p>
          <w:p w:rsidR="00357290" w:rsidRPr="0036082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 w:rsidRPr="00360820">
              <w:rPr>
                <w:b/>
                <w:sz w:val="28"/>
                <w:szCs w:val="28"/>
              </w:rPr>
              <w:t xml:space="preserve">1.13. </w:t>
            </w:r>
            <w:r w:rsidRPr="00360820">
              <w:rPr>
                <w:sz w:val="28"/>
                <w:szCs w:val="28"/>
              </w:rPr>
              <w:t>Дополнить статьей 36.1 следующего содержания:</w:t>
            </w:r>
          </w:p>
          <w:p w:rsidR="00357290" w:rsidRDefault="00357290" w:rsidP="00357290">
            <w:pPr>
              <w:ind w:firstLine="709"/>
              <w:rPr>
                <w:sz w:val="28"/>
                <w:szCs w:val="28"/>
              </w:rPr>
            </w:pPr>
          </w:p>
          <w:p w:rsidR="00357290" w:rsidRPr="00360820" w:rsidRDefault="00357290" w:rsidP="00357290">
            <w:pPr>
              <w:ind w:firstLine="709"/>
              <w:rPr>
                <w:b/>
                <w:sz w:val="28"/>
                <w:szCs w:val="28"/>
              </w:rPr>
            </w:pPr>
            <w:r w:rsidRPr="00360820">
              <w:rPr>
                <w:sz w:val="28"/>
                <w:szCs w:val="28"/>
              </w:rPr>
              <w:t>«</w:t>
            </w:r>
            <w:r w:rsidRPr="00360820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36</w:t>
            </w:r>
            <w:r w:rsidRPr="00360820">
              <w:rPr>
                <w:b/>
                <w:sz w:val="28"/>
                <w:szCs w:val="28"/>
              </w:rPr>
              <w:t>.1. Средства самообложения граждан</w:t>
            </w:r>
          </w:p>
          <w:p w:rsidR="00357290" w:rsidRPr="00360820" w:rsidRDefault="00357290" w:rsidP="00357290">
            <w:pPr>
              <w:ind w:firstLine="709"/>
              <w:rPr>
                <w:sz w:val="28"/>
                <w:szCs w:val="28"/>
              </w:rPr>
            </w:pPr>
          </w:p>
          <w:p w:rsidR="0035729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 w:rsidRPr="00360820">
              <w:rPr>
                <w:sz w:val="28"/>
                <w:szCs w:val="28"/>
              </w:rPr>
      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      </w:r>
            <w:proofErr w:type="gramStart"/>
            <w:r w:rsidRPr="00360820">
              <w:rPr>
                <w:sz w:val="28"/>
                <w:szCs w:val="28"/>
              </w:rPr>
              <w:t>Размер платежей в порядке самообложения граждан устанавливается в абсолютной величине равным для всех жителей</w:t>
            </w:r>
            <w:r>
              <w:rPr>
                <w:sz w:val="28"/>
                <w:szCs w:val="28"/>
              </w:rPr>
              <w:t xml:space="preserve"> Сельского поселения (</w:t>
            </w:r>
            <w:r w:rsidRPr="00360820">
              <w:rPr>
                <w:sz w:val="28"/>
                <w:szCs w:val="28"/>
              </w:rPr>
              <w:t>населённого пункта, входящего в состав</w:t>
            </w:r>
            <w:r>
              <w:rPr>
                <w:sz w:val="28"/>
                <w:szCs w:val="28"/>
              </w:rPr>
              <w:t xml:space="preserve"> Сельского поселения)</w:t>
            </w:r>
            <w:r w:rsidRPr="00360820">
              <w:rPr>
                <w:sz w:val="28"/>
                <w:szCs w:val="28"/>
              </w:rPr>
              <w:t xml:space="preserve">, за исключением отдельных категорий граждан, численность которых не может превышать30 процентов от общего числа жителей </w:t>
            </w:r>
            <w:r>
              <w:rPr>
                <w:sz w:val="28"/>
                <w:szCs w:val="28"/>
              </w:rPr>
              <w:t>Сельского поселения (</w:t>
            </w:r>
            <w:r w:rsidRPr="00360820">
              <w:rPr>
                <w:sz w:val="28"/>
                <w:szCs w:val="28"/>
              </w:rPr>
              <w:t>населённого пункта, входящего в состав</w:t>
            </w:r>
            <w:r>
              <w:rPr>
                <w:sz w:val="28"/>
                <w:szCs w:val="28"/>
              </w:rPr>
              <w:t xml:space="preserve"> Сельского поселения)</w:t>
            </w:r>
            <w:r w:rsidRPr="00360820">
              <w:rPr>
                <w:sz w:val="28"/>
                <w:szCs w:val="28"/>
              </w:rPr>
              <w:t xml:space="preserve"> и для которых размер платежей может быть уменьшен.</w:t>
            </w:r>
            <w:proofErr w:type="gramEnd"/>
          </w:p>
          <w:p w:rsidR="00357290" w:rsidRPr="00AF442E" w:rsidRDefault="00357290" w:rsidP="0035729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F442E">
              <w:rPr>
                <w:bCs/>
                <w:sz w:val="28"/>
                <w:szCs w:val="28"/>
              </w:rPr>
              <w:t xml:space="preserve">2. Вопросы введения и </w:t>
            </w:r>
            <w:proofErr w:type="gramStart"/>
            <w:r w:rsidRPr="00AF442E">
              <w:rPr>
                <w:bCs/>
                <w:sz w:val="28"/>
                <w:szCs w:val="28"/>
              </w:rPr>
              <w:t>использования</w:t>
            </w:r>
            <w:proofErr w:type="gramEnd"/>
            <w:r w:rsidRPr="00AF442E">
              <w:rPr>
                <w:bCs/>
                <w:sz w:val="28"/>
                <w:szCs w:val="28"/>
              </w:rPr>
              <w:t xml:space="preserve"> указанных в </w:t>
            </w:r>
            <w:hyperlink r:id="rId9" w:history="1">
              <w:r w:rsidRPr="00AF442E">
                <w:rPr>
                  <w:bCs/>
                  <w:sz w:val="28"/>
                  <w:szCs w:val="28"/>
                </w:rPr>
                <w:t>части 1</w:t>
              </w:r>
            </w:hyperlink>
            <w:r w:rsidRPr="00AF442E">
              <w:rPr>
                <w:bCs/>
                <w:sz w:val="28"/>
                <w:szCs w:val="28"/>
              </w:rPr>
              <w:t xml:space="preserve"> настоящей статьи разовых платежей граждан решаются на местном референдуме, а в случаях, предусмотренных Федеральн</w:t>
            </w:r>
            <w:r>
              <w:rPr>
                <w:bCs/>
                <w:sz w:val="28"/>
                <w:szCs w:val="28"/>
              </w:rPr>
              <w:t>ым</w:t>
            </w:r>
            <w:r w:rsidRPr="00AF442E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ом</w:t>
            </w:r>
            <w:r w:rsidRPr="00AF442E">
              <w:rPr>
                <w:bCs/>
                <w:sz w:val="28"/>
                <w:szCs w:val="28"/>
              </w:rPr>
              <w:t>, на сходе граждан.</w:t>
            </w:r>
            <w:r>
              <w:rPr>
                <w:bCs/>
                <w:sz w:val="28"/>
                <w:szCs w:val="28"/>
              </w:rPr>
              <w:t>».</w:t>
            </w:r>
          </w:p>
          <w:p w:rsidR="00357290" w:rsidRPr="00E60F60" w:rsidRDefault="00357290" w:rsidP="00357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hyperlink r:id="rId10" w:history="1">
              <w:r w:rsidRPr="00B01D37">
                <w:rPr>
                  <w:sz w:val="28"/>
                  <w:szCs w:val="28"/>
                </w:rPr>
                <w:t>Пункт 1.</w:t>
              </w:r>
              <w:r>
                <w:rPr>
                  <w:sz w:val="28"/>
                  <w:szCs w:val="28"/>
                </w:rPr>
                <w:t>1</w:t>
              </w:r>
              <w:r w:rsidRPr="00B01D37">
                <w:rPr>
                  <w:sz w:val="28"/>
                  <w:szCs w:val="28"/>
                </w:rPr>
                <w:t>.</w:t>
              </w:r>
            </w:hyperlink>
            <w:r>
              <w:rPr>
                <w:sz w:val="28"/>
                <w:szCs w:val="28"/>
              </w:rPr>
              <w:t xml:space="preserve">2 настоящего решения вступает в силу с 1 января 2019 </w:t>
            </w:r>
            <w:r w:rsidRPr="00E60F60">
              <w:rPr>
                <w:sz w:val="28"/>
                <w:szCs w:val="28"/>
              </w:rPr>
              <w:t>года.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 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Вопросов к </w:t>
            </w:r>
            <w:proofErr w:type="gramStart"/>
            <w:r w:rsidRPr="00357290">
              <w:t>выступающему</w:t>
            </w:r>
            <w:proofErr w:type="gramEnd"/>
            <w:r w:rsidRPr="00357290">
              <w:t xml:space="preserve"> не поступали.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2. Слово для выступления предоставляется участникам публичных слушаний.</w:t>
            </w:r>
          </w:p>
          <w:p w:rsid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Выступили: Зиннуров М.М., который предложил участникам публичных слушаний одобрить и рекомендовать направить для утверждения </w:t>
            </w:r>
            <w:r>
              <w:t>решение Совета</w:t>
            </w:r>
            <w:r w:rsidRPr="00D91A56">
              <w:t xml:space="preserve"> </w:t>
            </w:r>
            <w:r>
              <w:t xml:space="preserve">сельского поселения Малоязовский сельсовет муниципального района Салаватский район  Республики Башкортостан «О </w:t>
            </w:r>
            <w:r>
              <w:lastRenderedPageBreak/>
              <w:t>внесении изменений и дополнений в Устав сельского поселения Малоязовский сельсовет муниципального района Салаватский район Республики Башкортостан</w:t>
            </w:r>
            <w:r>
              <w:rPr>
                <w:b/>
                <w:bCs/>
              </w:rPr>
              <w:t>»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Участники публичных слушаний других предложений и замечаний, касающихся проекта </w:t>
            </w:r>
            <w:r>
              <w:t>решения Совета</w:t>
            </w:r>
            <w:r w:rsidRPr="00D91A56">
              <w:t xml:space="preserve"> </w:t>
            </w:r>
            <w:r>
              <w:t>сельского поселения Малоязовский сельсовет муниципального района Салаватский район  Республики Башкортостан «О внесении изменений и дополнений в Устав сельского поселения Малоязовский сельсовет муниципального района Салаватский район Республики Башкортостан</w:t>
            </w:r>
            <w:r>
              <w:rPr>
                <w:b/>
                <w:bCs/>
              </w:rPr>
              <w:t xml:space="preserve">» </w:t>
            </w:r>
            <w:r w:rsidRPr="00357290">
              <w:t>не выразили.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bookmarkStart w:id="0" w:name="_GoBack"/>
            <w:r w:rsidRPr="00357290">
              <w:t>Решили:</w:t>
            </w:r>
            <w:bookmarkEnd w:id="0"/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По результатам публичных слушаний Главе сельского поселения было рекомендовано направить на утверждение</w:t>
            </w:r>
            <w:r>
              <w:t xml:space="preserve"> </w:t>
            </w:r>
            <w:r w:rsidRPr="00357290">
              <w:t xml:space="preserve">на очередном заседании Совета </w:t>
            </w:r>
            <w:r>
              <w:t>решения Совета</w:t>
            </w:r>
            <w:r w:rsidRPr="00D91A56">
              <w:t xml:space="preserve"> </w:t>
            </w:r>
            <w:r>
              <w:t>сельского поселения Малоязовский сельсовет муниципального района Салаватский район  Республики Башкортостан «О внесении изменений и дополнений в Устав сельского поселения Малоязовский сельсовет муниципального района Салаватский район Республики Башкортостан</w:t>
            </w:r>
            <w:r>
              <w:rPr>
                <w:b/>
                <w:bCs/>
              </w:rPr>
              <w:t>»</w:t>
            </w:r>
            <w:r w:rsidRPr="00357290">
              <w:t>.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Протокол и заключения о результатах публичных слушаний подлежат обнародованию и размещению на официальном сайте Администрации сельского поселения Малоязовский сельсовет муниципального района Салаватский район Республики Башкортостан по адресу: </w:t>
            </w:r>
            <w:hyperlink r:id="rId11" w:history="1">
              <w:r w:rsidRPr="00357290">
                <w:t>www.</w:t>
              </w:r>
              <w:proofErr w:type="spellStart"/>
              <w:r w:rsidRPr="00357290">
                <w:t>spmaloyaz</w:t>
              </w:r>
              <w:proofErr w:type="spellEnd"/>
              <w:r w:rsidRPr="00357290">
                <w:t>.</w:t>
              </w:r>
              <w:proofErr w:type="spellStart"/>
              <w:r w:rsidRPr="00357290">
                <w:t>ru</w:t>
              </w:r>
              <w:proofErr w:type="spellEnd"/>
            </w:hyperlink>
            <w:r w:rsidRPr="00357290">
              <w:t>.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br/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Председательствующий 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 xml:space="preserve">на публичных слушаниях:                                     </w:t>
            </w:r>
            <w:proofErr w:type="spellStart"/>
            <w:r>
              <w:t>С.Ш.Ишмухаметова</w:t>
            </w:r>
            <w:proofErr w:type="spellEnd"/>
            <w:r w:rsidRPr="00357290">
              <w:t xml:space="preserve"> </w:t>
            </w: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</w:p>
          <w:p w:rsidR="00357290" w:rsidRPr="00357290" w:rsidRDefault="00357290" w:rsidP="00357290">
            <w:pPr>
              <w:pStyle w:val="a4"/>
              <w:tabs>
                <w:tab w:val="left" w:pos="9540"/>
                <w:tab w:val="left" w:pos="9637"/>
              </w:tabs>
              <w:ind w:right="277" w:firstLine="720"/>
              <w:jc w:val="both"/>
            </w:pPr>
            <w:r w:rsidRPr="00357290">
              <w:t>Секретарь публичных слушаний:</w:t>
            </w:r>
            <w:r>
              <w:t xml:space="preserve">                        Э.И.Мухаметьянова</w:t>
            </w:r>
          </w:p>
        </w:tc>
      </w:tr>
    </w:tbl>
    <w:p w:rsidR="005F51A6" w:rsidRDefault="005F51A6" w:rsidP="00357290">
      <w:pPr>
        <w:jc w:val="both"/>
      </w:pPr>
    </w:p>
    <w:sectPr w:rsidR="005F51A6" w:rsidSect="005F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290"/>
    <w:rsid w:val="00357290"/>
    <w:rsid w:val="005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290"/>
    <w:rPr>
      <w:color w:val="0000FF"/>
      <w:u w:val="single"/>
    </w:rPr>
  </w:style>
  <w:style w:type="paragraph" w:styleId="a4">
    <w:name w:val="Body Text"/>
    <w:basedOn w:val="a"/>
    <w:link w:val="a5"/>
    <w:rsid w:val="00357290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rsid w:val="00357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3572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hyperlink" Target="http://www.spmaloyaz.ru" TargetMode="Externa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3603</Words>
  <Characters>20539</Characters>
  <Application>Microsoft Office Word</Application>
  <DocSecurity>0</DocSecurity>
  <Lines>171</Lines>
  <Paragraphs>48</Paragraphs>
  <ScaleCrop>false</ScaleCrop>
  <Company>Microsoft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2018-11-08T06:01:00Z</dcterms:created>
  <dcterms:modified xsi:type="dcterms:W3CDTF">2018-11-08T06:11:00Z</dcterms:modified>
</cp:coreProperties>
</file>